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32816" w14:textId="51760CC8" w:rsidR="003C0F78" w:rsidRDefault="008510BE" w:rsidP="003C0F78">
      <w:pPr>
        <w:rPr>
          <w:szCs w:val="24"/>
        </w:rPr>
      </w:pPr>
      <w:r>
        <w:rPr>
          <w:szCs w:val="24"/>
          <w:lang w:val="en-CA"/>
        </w:rPr>
        <w:fldChar w:fldCharType="begin"/>
      </w:r>
      <w:r w:rsidR="003C0F78">
        <w:rPr>
          <w:szCs w:val="24"/>
          <w:lang w:val="en-CA"/>
        </w:rPr>
        <w:instrText xml:space="preserve"> SEQ CHAPTER \h \r 1</w:instrText>
      </w:r>
      <w:r>
        <w:rPr>
          <w:szCs w:val="24"/>
          <w:lang w:val="en-CA"/>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0"/>
        <w:gridCol w:w="4630"/>
      </w:tblGrid>
      <w:tr w:rsidR="008A6D46" w14:paraId="3C944324" w14:textId="77777777" w:rsidTr="00B627E7">
        <w:trPr>
          <w:cantSplit/>
        </w:trPr>
        <w:tc>
          <w:tcPr>
            <w:tcW w:w="9576" w:type="dxa"/>
            <w:gridSpan w:val="2"/>
            <w:tcBorders>
              <w:left w:val="nil"/>
              <w:bottom w:val="single" w:sz="4" w:space="0" w:color="auto"/>
              <w:right w:val="nil"/>
            </w:tcBorders>
            <w:shd w:val="clear" w:color="auto" w:fill="auto"/>
          </w:tcPr>
          <w:p w14:paraId="0935AA63" w14:textId="61A7E1B9" w:rsidR="008A6D46" w:rsidRPr="008A6D46" w:rsidRDefault="008A6D46" w:rsidP="00B627E7">
            <w:pPr>
              <w:pStyle w:val="CapCourt"/>
              <w:spacing w:before="240"/>
            </w:pPr>
            <w:r w:rsidRPr="00B627E7">
              <w:rPr>
                <w:caps w:val="0"/>
              </w:rPr>
              <w:t>UNITED STATES DISTRICT COURT</w:t>
            </w:r>
          </w:p>
          <w:p w14:paraId="6AD65BFF" w14:textId="2AAEACA1" w:rsidR="008A6D46" w:rsidRPr="00B627E7" w:rsidRDefault="0032798D" w:rsidP="00D1668A">
            <w:pPr>
              <w:spacing w:after="240"/>
              <w:jc w:val="center"/>
              <w:rPr>
                <w:rFonts w:eastAsia="Times New Roman"/>
                <w:szCs w:val="24"/>
              </w:rPr>
            </w:pPr>
            <w:r>
              <w:rPr>
                <w:rFonts w:eastAsia="Times New Roman"/>
                <w:szCs w:val="24"/>
              </w:rPr>
              <w:t>DISTRICT OF UTAH</w:t>
            </w:r>
          </w:p>
        </w:tc>
      </w:tr>
      <w:tr w:rsidR="008A6D46" w14:paraId="36E6AC96" w14:textId="77777777" w:rsidTr="00B627E7">
        <w:trPr>
          <w:cantSplit/>
        </w:trPr>
        <w:tc>
          <w:tcPr>
            <w:tcW w:w="4788" w:type="dxa"/>
            <w:tcBorders>
              <w:left w:val="nil"/>
            </w:tcBorders>
            <w:shd w:val="clear" w:color="auto" w:fill="auto"/>
          </w:tcPr>
          <w:p w14:paraId="1EE09F83" w14:textId="77777777" w:rsidR="008A6D46" w:rsidRPr="00B627E7" w:rsidRDefault="008A6D46" w:rsidP="00CE61BF">
            <w:pPr>
              <w:rPr>
                <w:rFonts w:eastAsia="Times New Roman"/>
                <w:szCs w:val="24"/>
              </w:rPr>
            </w:pPr>
          </w:p>
          <w:p w14:paraId="2A54197E" w14:textId="691C706E" w:rsidR="008A6D46" w:rsidRPr="00B627E7" w:rsidRDefault="008A6D46" w:rsidP="00CE61BF">
            <w:pPr>
              <w:rPr>
                <w:rFonts w:eastAsia="Times New Roman"/>
                <w:szCs w:val="24"/>
              </w:rPr>
            </w:pPr>
          </w:p>
          <w:p w14:paraId="7762B363" w14:textId="77777777" w:rsidR="008A6D46" w:rsidRPr="00B627E7" w:rsidRDefault="008A6D46" w:rsidP="00CE61BF">
            <w:pPr>
              <w:rPr>
                <w:rFonts w:eastAsia="Times New Roman"/>
                <w:szCs w:val="24"/>
              </w:rPr>
            </w:pPr>
          </w:p>
          <w:p w14:paraId="2088DB25" w14:textId="77777777" w:rsidR="008A6D46" w:rsidRDefault="008A6D46" w:rsidP="00B627E7">
            <w:pPr>
              <w:ind w:left="2160"/>
              <w:rPr>
                <w:rFonts w:eastAsia="Times New Roman"/>
                <w:szCs w:val="24"/>
              </w:rPr>
            </w:pPr>
            <w:r w:rsidRPr="00B627E7">
              <w:rPr>
                <w:rFonts w:eastAsia="Times New Roman"/>
                <w:szCs w:val="24"/>
              </w:rPr>
              <w:t>Plaintiff,</w:t>
            </w:r>
          </w:p>
          <w:p w14:paraId="3D4BEFC9" w14:textId="77777777" w:rsidR="006B780B" w:rsidRPr="00B627E7" w:rsidRDefault="006B780B" w:rsidP="00B627E7">
            <w:pPr>
              <w:ind w:left="2160"/>
              <w:rPr>
                <w:rFonts w:eastAsia="Times New Roman"/>
                <w:szCs w:val="24"/>
              </w:rPr>
            </w:pPr>
          </w:p>
          <w:p w14:paraId="253AC797" w14:textId="77777777" w:rsidR="008A6D46" w:rsidRPr="00B627E7" w:rsidRDefault="008A6D46" w:rsidP="00CE61BF">
            <w:pPr>
              <w:rPr>
                <w:rFonts w:eastAsia="Times New Roman"/>
                <w:szCs w:val="24"/>
              </w:rPr>
            </w:pPr>
            <w:r w:rsidRPr="00B627E7">
              <w:rPr>
                <w:rFonts w:eastAsia="Times New Roman"/>
                <w:szCs w:val="24"/>
              </w:rPr>
              <w:t>v.</w:t>
            </w:r>
          </w:p>
          <w:p w14:paraId="5B07AFF7" w14:textId="77777777" w:rsidR="008A6D46" w:rsidRPr="00B627E7" w:rsidRDefault="008A6D46" w:rsidP="00CE61BF">
            <w:pPr>
              <w:rPr>
                <w:rFonts w:eastAsia="Times New Roman"/>
                <w:szCs w:val="24"/>
              </w:rPr>
            </w:pPr>
          </w:p>
          <w:p w14:paraId="50F674D7" w14:textId="77777777" w:rsidR="008A6D46" w:rsidRDefault="008A6D46" w:rsidP="00CE61BF">
            <w:pPr>
              <w:rPr>
                <w:rFonts w:eastAsia="Times New Roman"/>
                <w:szCs w:val="24"/>
              </w:rPr>
            </w:pPr>
            <w:r w:rsidRPr="00B627E7">
              <w:rPr>
                <w:rFonts w:eastAsia="Times New Roman"/>
                <w:szCs w:val="24"/>
              </w:rPr>
              <w:t>,</w:t>
            </w:r>
          </w:p>
          <w:p w14:paraId="19ED3B58" w14:textId="77777777" w:rsidR="006B780B" w:rsidRPr="00B627E7" w:rsidRDefault="006B780B" w:rsidP="00CE61BF">
            <w:pPr>
              <w:rPr>
                <w:rFonts w:eastAsia="Times New Roman"/>
                <w:szCs w:val="24"/>
              </w:rPr>
            </w:pPr>
          </w:p>
          <w:p w14:paraId="3D0A4D46" w14:textId="77777777" w:rsidR="008A6D46" w:rsidRPr="00B627E7" w:rsidRDefault="008A6D46" w:rsidP="00B627E7">
            <w:pPr>
              <w:ind w:left="2160"/>
              <w:rPr>
                <w:rFonts w:eastAsia="Times New Roman"/>
                <w:szCs w:val="24"/>
              </w:rPr>
            </w:pPr>
            <w:r w:rsidRPr="00B627E7">
              <w:rPr>
                <w:rFonts w:eastAsia="Times New Roman"/>
                <w:szCs w:val="24"/>
              </w:rPr>
              <w:t>Defendant.</w:t>
            </w:r>
          </w:p>
          <w:p w14:paraId="4F435A02" w14:textId="77777777" w:rsidR="008A6D46" w:rsidRPr="00B627E7" w:rsidRDefault="008A6D46" w:rsidP="00B627E7">
            <w:pPr>
              <w:ind w:left="2160"/>
              <w:rPr>
                <w:rFonts w:eastAsia="Times New Roman"/>
                <w:szCs w:val="24"/>
              </w:rPr>
            </w:pPr>
          </w:p>
        </w:tc>
        <w:tc>
          <w:tcPr>
            <w:tcW w:w="4788" w:type="dxa"/>
            <w:tcBorders>
              <w:right w:val="nil"/>
            </w:tcBorders>
            <w:shd w:val="clear" w:color="auto" w:fill="auto"/>
          </w:tcPr>
          <w:p w14:paraId="65E0E7ED" w14:textId="77777777" w:rsidR="008A6D46" w:rsidRPr="00B627E7" w:rsidRDefault="008A6D46" w:rsidP="00CE61BF">
            <w:pPr>
              <w:rPr>
                <w:rFonts w:eastAsia="Times New Roman"/>
                <w:szCs w:val="24"/>
              </w:rPr>
            </w:pPr>
          </w:p>
          <w:p w14:paraId="002E49D7" w14:textId="77777777" w:rsidR="008A6D46" w:rsidRPr="00B627E7" w:rsidRDefault="008A6D46" w:rsidP="00CE61BF">
            <w:pPr>
              <w:rPr>
                <w:rFonts w:eastAsia="Times New Roman"/>
                <w:szCs w:val="24"/>
              </w:rPr>
            </w:pPr>
          </w:p>
          <w:p w14:paraId="0AD36F50" w14:textId="77777777" w:rsidR="008A6D46" w:rsidRPr="00B627E7" w:rsidRDefault="008A6D46" w:rsidP="008141CF">
            <w:pPr>
              <w:jc w:val="center"/>
              <w:rPr>
                <w:rFonts w:eastAsia="Times New Roman"/>
                <w:b/>
                <w:szCs w:val="24"/>
              </w:rPr>
            </w:pPr>
            <w:r w:rsidRPr="00B627E7">
              <w:rPr>
                <w:rFonts w:eastAsia="Times New Roman"/>
                <w:b/>
                <w:szCs w:val="24"/>
              </w:rPr>
              <w:t>TRIAL ORDER</w:t>
            </w:r>
          </w:p>
          <w:p w14:paraId="6C61F800" w14:textId="77777777" w:rsidR="008A6D46" w:rsidRDefault="008A6D46" w:rsidP="008141CF">
            <w:pPr>
              <w:jc w:val="center"/>
              <w:rPr>
                <w:rFonts w:eastAsia="Times New Roman"/>
                <w:szCs w:val="24"/>
              </w:rPr>
            </w:pPr>
          </w:p>
          <w:p w14:paraId="0573F91A" w14:textId="77777777" w:rsidR="00D1668A" w:rsidRPr="00B627E7" w:rsidRDefault="00D1668A" w:rsidP="008141CF">
            <w:pPr>
              <w:jc w:val="center"/>
              <w:rPr>
                <w:rFonts w:eastAsia="Times New Roman"/>
                <w:szCs w:val="24"/>
              </w:rPr>
            </w:pPr>
          </w:p>
          <w:p w14:paraId="4D280E5F" w14:textId="77777777" w:rsidR="008A6D46" w:rsidRPr="00B627E7" w:rsidRDefault="008A6D46" w:rsidP="008141CF">
            <w:pPr>
              <w:jc w:val="center"/>
              <w:rPr>
                <w:rFonts w:eastAsia="Times New Roman"/>
                <w:szCs w:val="24"/>
              </w:rPr>
            </w:pPr>
            <w:r w:rsidRPr="00B627E7">
              <w:rPr>
                <w:rFonts w:eastAsia="Times New Roman"/>
                <w:szCs w:val="24"/>
              </w:rPr>
              <w:t>Case No.</w:t>
            </w:r>
          </w:p>
          <w:p w14:paraId="14BC27A2" w14:textId="77777777" w:rsidR="008A6D46" w:rsidRPr="00B627E7" w:rsidRDefault="008A6D46" w:rsidP="008141CF">
            <w:pPr>
              <w:jc w:val="center"/>
              <w:rPr>
                <w:rFonts w:eastAsia="Times New Roman"/>
                <w:szCs w:val="24"/>
              </w:rPr>
            </w:pPr>
          </w:p>
          <w:p w14:paraId="11493285" w14:textId="431ECE57" w:rsidR="008A6D46" w:rsidRPr="00B627E7" w:rsidRDefault="008A6D46" w:rsidP="008141CF">
            <w:pPr>
              <w:jc w:val="center"/>
              <w:rPr>
                <w:rFonts w:eastAsia="Times New Roman"/>
                <w:szCs w:val="24"/>
              </w:rPr>
            </w:pPr>
            <w:r w:rsidRPr="00B627E7">
              <w:rPr>
                <w:rFonts w:eastAsia="Times New Roman"/>
                <w:szCs w:val="24"/>
              </w:rPr>
              <w:t xml:space="preserve">District Judge </w:t>
            </w:r>
            <w:r w:rsidR="00A149A7">
              <w:rPr>
                <w:rFonts w:eastAsia="Times New Roman"/>
                <w:szCs w:val="24"/>
              </w:rPr>
              <w:t>David Barlow</w:t>
            </w:r>
          </w:p>
          <w:p w14:paraId="4023C26D" w14:textId="77777777" w:rsidR="008A6D46" w:rsidRPr="00B627E7" w:rsidRDefault="008A6D46" w:rsidP="00CE61BF">
            <w:pPr>
              <w:rPr>
                <w:rFonts w:eastAsia="Times New Roman"/>
                <w:szCs w:val="24"/>
              </w:rPr>
            </w:pPr>
          </w:p>
        </w:tc>
      </w:tr>
    </w:tbl>
    <w:p w14:paraId="4A77B9ED" w14:textId="77777777" w:rsidR="003C0F78" w:rsidRDefault="003C0F78" w:rsidP="003C0F78">
      <w:pPr>
        <w:rPr>
          <w:szCs w:val="24"/>
        </w:rPr>
      </w:pPr>
    </w:p>
    <w:p w14:paraId="6E24A537" w14:textId="3C221CDA" w:rsidR="003C0F78" w:rsidRDefault="003C0F78" w:rsidP="002A3F83">
      <w:pPr>
        <w:ind w:firstLine="720"/>
        <w:rPr>
          <w:szCs w:val="24"/>
        </w:rPr>
      </w:pPr>
      <w:r>
        <w:rPr>
          <w:szCs w:val="24"/>
        </w:rPr>
        <w:t xml:space="preserve">The final pretrial conference </w:t>
      </w:r>
      <w:proofErr w:type="gramStart"/>
      <w:r>
        <w:rPr>
          <w:szCs w:val="24"/>
        </w:rPr>
        <w:t>in</w:t>
      </w:r>
      <w:proofErr w:type="gramEnd"/>
      <w:r>
        <w:rPr>
          <w:szCs w:val="24"/>
        </w:rPr>
        <w:t xml:space="preserve"> this matter is scheduled for</w:t>
      </w:r>
      <w:r>
        <w:rPr>
          <w:b/>
          <w:bCs/>
          <w:szCs w:val="24"/>
        </w:rPr>
        <w:t xml:space="preserve"> </w:t>
      </w:r>
      <w:bookmarkStart w:id="0" w:name="FPTCdate"/>
      <w:r w:rsidR="00750C91">
        <w:rPr>
          <w:b/>
          <w:bCs/>
          <w:szCs w:val="24"/>
        </w:rPr>
        <w:t xml:space="preserve">Friday, </w:t>
      </w:r>
      <w:r>
        <w:rPr>
          <w:b/>
          <w:bCs/>
          <w:szCs w:val="24"/>
        </w:rPr>
        <w:t>[month] [day], [year]</w:t>
      </w:r>
      <w:bookmarkEnd w:id="0"/>
      <w:r>
        <w:rPr>
          <w:b/>
          <w:bCs/>
          <w:szCs w:val="24"/>
        </w:rPr>
        <w:t xml:space="preserve"> at </w:t>
      </w:r>
      <w:bookmarkStart w:id="1" w:name="ConfTime"/>
      <w:r w:rsidR="00B765D3">
        <w:rPr>
          <w:b/>
          <w:bCs/>
          <w:szCs w:val="24"/>
        </w:rPr>
        <w:t>[time]</w:t>
      </w:r>
      <w:bookmarkEnd w:id="1"/>
      <w:r>
        <w:rPr>
          <w:b/>
          <w:bCs/>
          <w:szCs w:val="24"/>
        </w:rPr>
        <w:t xml:space="preserve"> in Room </w:t>
      </w:r>
      <w:r w:rsidR="00750C91">
        <w:rPr>
          <w:b/>
          <w:bCs/>
          <w:szCs w:val="24"/>
        </w:rPr>
        <w:t>8.100</w:t>
      </w:r>
      <w:r w:rsidR="009E522A">
        <w:rPr>
          <w:b/>
          <w:bCs/>
          <w:szCs w:val="24"/>
        </w:rPr>
        <w:t>, 351 South West Temple, Salt Lake City, Utah</w:t>
      </w:r>
      <w:r>
        <w:rPr>
          <w:b/>
          <w:bCs/>
          <w:szCs w:val="24"/>
        </w:rPr>
        <w:t xml:space="preserve">. </w:t>
      </w:r>
      <w:r>
        <w:rPr>
          <w:szCs w:val="24"/>
        </w:rPr>
        <w:t>Counsel who will try the case must attend.</w:t>
      </w:r>
    </w:p>
    <w:p w14:paraId="5652CC15" w14:textId="416C2CA0" w:rsidR="00871151" w:rsidRDefault="00871151" w:rsidP="003C0F78">
      <w:pPr>
        <w:rPr>
          <w:szCs w:val="24"/>
        </w:rPr>
      </w:pPr>
    </w:p>
    <w:p w14:paraId="60D5A7D9" w14:textId="6BEA71F4" w:rsidR="0085071E" w:rsidRDefault="00871151" w:rsidP="00871151">
      <w:pPr>
        <w:ind w:firstLine="720"/>
        <w:rPr>
          <w:szCs w:val="24"/>
        </w:rPr>
      </w:pPr>
      <w:r w:rsidRPr="00871151">
        <w:rPr>
          <w:szCs w:val="24"/>
        </w:rPr>
        <w:t xml:space="preserve">At the </w:t>
      </w:r>
      <w:r w:rsidR="002D358E">
        <w:rPr>
          <w:szCs w:val="24"/>
        </w:rPr>
        <w:t>f</w:t>
      </w:r>
      <w:r w:rsidRPr="00871151">
        <w:rPr>
          <w:szCs w:val="24"/>
        </w:rPr>
        <w:t xml:space="preserve">inal </w:t>
      </w:r>
      <w:r w:rsidR="002D358E">
        <w:rPr>
          <w:szCs w:val="24"/>
        </w:rPr>
        <w:t>p</w:t>
      </w:r>
      <w:r w:rsidRPr="00871151">
        <w:rPr>
          <w:szCs w:val="24"/>
        </w:rPr>
        <w:t xml:space="preserve">retrial </w:t>
      </w:r>
      <w:r w:rsidR="002D358E">
        <w:rPr>
          <w:szCs w:val="24"/>
        </w:rPr>
        <w:t>c</w:t>
      </w:r>
      <w:r w:rsidRPr="00871151">
        <w:rPr>
          <w:szCs w:val="24"/>
        </w:rPr>
        <w:t xml:space="preserve">onference, each party should be prepared to do the following: </w:t>
      </w:r>
    </w:p>
    <w:p w14:paraId="6DF8DEA6" w14:textId="0C7B2FBE" w:rsidR="00871151" w:rsidRDefault="00871151" w:rsidP="0085071E">
      <w:pPr>
        <w:rPr>
          <w:szCs w:val="24"/>
        </w:rPr>
      </w:pPr>
      <w:r w:rsidRPr="00871151">
        <w:rPr>
          <w:szCs w:val="24"/>
        </w:rPr>
        <w:t xml:space="preserve">(1) identify and discuss the issues in the case; </w:t>
      </w:r>
      <w:r w:rsidR="007A7F69">
        <w:rPr>
          <w:szCs w:val="24"/>
        </w:rPr>
        <w:t xml:space="preserve">(2) raise any anticipated non-foundation evidentiary objections; and (3) </w:t>
      </w:r>
      <w:r w:rsidRPr="00871151">
        <w:rPr>
          <w:szCs w:val="24"/>
        </w:rPr>
        <w:t xml:space="preserve">specify how much time they will need for presentation of the evidence. The parties should be prepared to discuss the allocation of time available for the presentation of evidence between the </w:t>
      </w:r>
      <w:proofErr w:type="gramStart"/>
      <w:r w:rsidRPr="00871151">
        <w:rPr>
          <w:szCs w:val="24"/>
        </w:rPr>
        <w:t>parties</w:t>
      </w:r>
      <w:proofErr w:type="gramEnd"/>
      <w:r w:rsidRPr="00871151">
        <w:rPr>
          <w:szCs w:val="24"/>
        </w:rPr>
        <w:t xml:space="preserve"> assuming 5 hours each day. </w:t>
      </w:r>
    </w:p>
    <w:p w14:paraId="0EE3334F" w14:textId="77777777" w:rsidR="003C0F78" w:rsidRDefault="003C0F78" w:rsidP="003C0F78">
      <w:pPr>
        <w:rPr>
          <w:szCs w:val="24"/>
        </w:rPr>
      </w:pPr>
    </w:p>
    <w:p w14:paraId="3D3408C9" w14:textId="36675478" w:rsidR="003C0F78" w:rsidRPr="00F2055E" w:rsidRDefault="003C0F78" w:rsidP="002A3F83">
      <w:pPr>
        <w:ind w:firstLine="720"/>
        <w:rPr>
          <w:bCs/>
          <w:szCs w:val="24"/>
        </w:rPr>
      </w:pPr>
      <w:r>
        <w:rPr>
          <w:szCs w:val="24"/>
        </w:rPr>
        <w:t xml:space="preserve">This case is set for </w:t>
      </w:r>
      <w:proofErr w:type="gramStart"/>
      <w:r>
        <w:rPr>
          <w:szCs w:val="24"/>
        </w:rPr>
        <w:t xml:space="preserve">a </w:t>
      </w:r>
      <w:bookmarkStart w:id="2" w:name="Days"/>
      <w:r w:rsidR="00872EA5">
        <w:rPr>
          <w:szCs w:val="24"/>
        </w:rPr>
        <w:t>[days]</w:t>
      </w:r>
      <w:bookmarkEnd w:id="2"/>
      <w:proofErr w:type="gramEnd"/>
      <w:r w:rsidR="00872EA5">
        <w:rPr>
          <w:szCs w:val="24"/>
        </w:rPr>
        <w:t xml:space="preserve"> </w:t>
      </w:r>
      <w:r>
        <w:rPr>
          <w:szCs w:val="24"/>
        </w:rPr>
        <w:t xml:space="preserve">day </w:t>
      </w:r>
      <w:r w:rsidR="0085071E">
        <w:rPr>
          <w:szCs w:val="24"/>
        </w:rPr>
        <w:t>jury</w:t>
      </w:r>
      <w:r>
        <w:rPr>
          <w:szCs w:val="24"/>
        </w:rPr>
        <w:t xml:space="preserve"> trial to begin on </w:t>
      </w:r>
      <w:bookmarkStart w:id="3" w:name="TrialDate"/>
      <w:r w:rsidR="00750C91">
        <w:rPr>
          <w:b/>
          <w:bCs/>
          <w:szCs w:val="24"/>
        </w:rPr>
        <w:t>Friday,</w:t>
      </w:r>
      <w:r w:rsidR="00872EA5">
        <w:rPr>
          <w:b/>
          <w:bCs/>
          <w:szCs w:val="24"/>
        </w:rPr>
        <w:t xml:space="preserve"> [month] [day], [year]</w:t>
      </w:r>
      <w:bookmarkEnd w:id="3"/>
      <w:r w:rsidR="00872EA5">
        <w:rPr>
          <w:b/>
          <w:bCs/>
          <w:szCs w:val="24"/>
        </w:rPr>
        <w:t xml:space="preserve"> at </w:t>
      </w:r>
      <w:r w:rsidR="00CD7A71">
        <w:rPr>
          <w:b/>
          <w:bCs/>
          <w:szCs w:val="24"/>
        </w:rPr>
        <w:t>9:30 a.m.</w:t>
      </w:r>
      <w:r w:rsidR="00872EA5">
        <w:rPr>
          <w:b/>
          <w:bCs/>
          <w:szCs w:val="24"/>
        </w:rPr>
        <w:t xml:space="preserve"> in Room </w:t>
      </w:r>
      <w:bookmarkStart w:id="4" w:name="TrialRoom"/>
      <w:r w:rsidR="00750C91">
        <w:rPr>
          <w:b/>
          <w:bCs/>
          <w:szCs w:val="24"/>
        </w:rPr>
        <w:t>8.100</w:t>
      </w:r>
      <w:bookmarkEnd w:id="4"/>
      <w:r w:rsidR="009E522A">
        <w:rPr>
          <w:b/>
          <w:bCs/>
          <w:szCs w:val="24"/>
        </w:rPr>
        <w:t>, 351 South West Temple, Salt Lake City, Utah</w:t>
      </w:r>
      <w:r>
        <w:rPr>
          <w:b/>
          <w:bCs/>
          <w:szCs w:val="24"/>
        </w:rPr>
        <w:t xml:space="preserve">. </w:t>
      </w:r>
      <w:r>
        <w:rPr>
          <w:szCs w:val="24"/>
        </w:rPr>
        <w:t xml:space="preserve">The attorneys are expected to </w:t>
      </w:r>
      <w:r>
        <w:rPr>
          <w:b/>
          <w:bCs/>
          <w:szCs w:val="24"/>
        </w:rPr>
        <w:t xml:space="preserve">appear in court at </w:t>
      </w:r>
      <w:r w:rsidR="00E045F1">
        <w:rPr>
          <w:b/>
          <w:bCs/>
          <w:szCs w:val="24"/>
        </w:rPr>
        <w:t>9:00</w:t>
      </w:r>
      <w:r>
        <w:rPr>
          <w:b/>
          <w:bCs/>
          <w:szCs w:val="24"/>
        </w:rPr>
        <w:t xml:space="preserve"> a.m. </w:t>
      </w:r>
      <w:r>
        <w:rPr>
          <w:szCs w:val="24"/>
        </w:rPr>
        <w:t xml:space="preserve">on the first day of trial </w:t>
      </w:r>
      <w:r w:rsidR="00871151">
        <w:rPr>
          <w:szCs w:val="24"/>
        </w:rPr>
        <w:t xml:space="preserve">to resolve any outstanding pretrial matters. Jury selection will begin at approximately </w:t>
      </w:r>
      <w:r w:rsidR="00E045F1">
        <w:rPr>
          <w:szCs w:val="24"/>
        </w:rPr>
        <w:t>10</w:t>
      </w:r>
      <w:r w:rsidR="00871151">
        <w:rPr>
          <w:szCs w:val="24"/>
        </w:rPr>
        <w:t xml:space="preserve">:00 a.m. </w:t>
      </w:r>
      <w:r w:rsidR="00E55F6F">
        <w:rPr>
          <w:szCs w:val="24"/>
        </w:rPr>
        <w:t>Unless counsel is advised otherwise, trial will be conducted from 9:</w:t>
      </w:r>
      <w:r w:rsidR="00E045F1">
        <w:rPr>
          <w:szCs w:val="24"/>
        </w:rPr>
        <w:t>3</w:t>
      </w:r>
      <w:r w:rsidR="00E55F6F">
        <w:rPr>
          <w:szCs w:val="24"/>
        </w:rPr>
        <w:t>0 a.m. until 3:</w:t>
      </w:r>
      <w:r w:rsidR="00E045F1">
        <w:rPr>
          <w:szCs w:val="24"/>
        </w:rPr>
        <w:t>3</w:t>
      </w:r>
      <w:r w:rsidR="00E55F6F">
        <w:rPr>
          <w:szCs w:val="24"/>
        </w:rPr>
        <w:t>0 p.m., with two (2) short (</w:t>
      </w:r>
      <w:proofErr w:type="gramStart"/>
      <w:r w:rsidR="00E55F6F">
        <w:rPr>
          <w:szCs w:val="24"/>
        </w:rPr>
        <w:t>fifteen minute</w:t>
      </w:r>
      <w:proofErr w:type="gramEnd"/>
      <w:r w:rsidR="00E55F6F">
        <w:rPr>
          <w:szCs w:val="24"/>
        </w:rPr>
        <w:t>) breaks and a 30-minute lunch break.</w:t>
      </w:r>
    </w:p>
    <w:p w14:paraId="0850A2C6" w14:textId="77777777" w:rsidR="00A33FD1" w:rsidRDefault="00A33FD1" w:rsidP="003C0F78">
      <w:pPr>
        <w:rPr>
          <w:szCs w:val="24"/>
        </w:rPr>
      </w:pPr>
    </w:p>
    <w:p w14:paraId="1881361C" w14:textId="723A30D3" w:rsidR="00761C93" w:rsidRDefault="003C0F78" w:rsidP="002A3F83">
      <w:pPr>
        <w:ind w:firstLine="720"/>
        <w:rPr>
          <w:szCs w:val="24"/>
        </w:rPr>
      </w:pPr>
      <w:proofErr w:type="gramStart"/>
      <w:r>
        <w:rPr>
          <w:szCs w:val="24"/>
        </w:rPr>
        <w:t>Counsel</w:t>
      </w:r>
      <w:proofErr w:type="gramEnd"/>
      <w:r>
        <w:rPr>
          <w:szCs w:val="24"/>
        </w:rPr>
        <w:t xml:space="preserve"> </w:t>
      </w:r>
      <w:proofErr w:type="gramStart"/>
      <w:r>
        <w:rPr>
          <w:szCs w:val="24"/>
        </w:rPr>
        <w:t>are</w:t>
      </w:r>
      <w:proofErr w:type="gramEnd"/>
      <w:r>
        <w:rPr>
          <w:szCs w:val="24"/>
        </w:rPr>
        <w:t xml:space="preserve"> instructed as follows:</w:t>
      </w:r>
    </w:p>
    <w:p w14:paraId="1A1245E3" w14:textId="7298DB8D" w:rsidR="00A33FD1" w:rsidRDefault="00761C93" w:rsidP="00A33FD1">
      <w:pPr>
        <w:keepNext/>
        <w:rPr>
          <w:szCs w:val="24"/>
        </w:rPr>
      </w:pPr>
      <w:r>
        <w:rPr>
          <w:szCs w:val="24"/>
        </w:rPr>
        <w:br w:type="page"/>
      </w:r>
      <w:r w:rsidR="00A33FD1">
        <w:rPr>
          <w:b/>
          <w:bCs/>
          <w:szCs w:val="24"/>
        </w:rPr>
        <w:lastRenderedPageBreak/>
        <w:t>1.  Court-Imposed Deadlines</w:t>
      </w:r>
    </w:p>
    <w:p w14:paraId="4A0FC412" w14:textId="77777777" w:rsidR="00A33FD1" w:rsidRDefault="00A33FD1" w:rsidP="00A33FD1">
      <w:pPr>
        <w:keepNext/>
        <w:rPr>
          <w:szCs w:val="24"/>
        </w:rPr>
      </w:pPr>
    </w:p>
    <w:p w14:paraId="59E1BFA1" w14:textId="5BE5ED71" w:rsidR="00A33FD1" w:rsidRDefault="00A33FD1" w:rsidP="003C0F78">
      <w:pPr>
        <w:rPr>
          <w:szCs w:val="24"/>
        </w:rPr>
      </w:pPr>
      <w:r>
        <w:rPr>
          <w:szCs w:val="24"/>
        </w:rPr>
        <w:tab/>
        <w:t xml:space="preserve">The deadlines described in this order cannot be modified or waived in any way by </w:t>
      </w:r>
      <w:proofErr w:type="gramStart"/>
      <w:r>
        <w:rPr>
          <w:szCs w:val="24"/>
        </w:rPr>
        <w:t>a stipulation</w:t>
      </w:r>
      <w:proofErr w:type="gramEnd"/>
      <w:r>
        <w:rPr>
          <w:szCs w:val="24"/>
        </w:rPr>
        <w:t xml:space="preserve"> of the parties. Any party that believes an extension of time is necessary </w:t>
      </w:r>
      <w:r>
        <w:rPr>
          <w:b/>
          <w:bCs/>
          <w:szCs w:val="24"/>
        </w:rPr>
        <w:t>must</w:t>
      </w:r>
      <w:r>
        <w:rPr>
          <w:szCs w:val="24"/>
        </w:rPr>
        <w:t xml:space="preserve"> make a </w:t>
      </w:r>
      <w:r w:rsidR="007E0F98">
        <w:rPr>
          <w:szCs w:val="24"/>
        </w:rPr>
        <w:t xml:space="preserve">timely </w:t>
      </w:r>
      <w:r>
        <w:rPr>
          <w:szCs w:val="24"/>
        </w:rPr>
        <w:t>motion to the court.</w:t>
      </w:r>
    </w:p>
    <w:p w14:paraId="5973A61C" w14:textId="44B85B5C" w:rsidR="00761C93" w:rsidRDefault="00761C93" w:rsidP="003C0F78">
      <w:pPr>
        <w:rPr>
          <w:szCs w:val="24"/>
        </w:rPr>
      </w:pPr>
    </w:p>
    <w:tbl>
      <w:tblPr>
        <w:tblStyle w:val="TableGrid"/>
        <w:tblW w:w="0" w:type="auto"/>
        <w:tblLook w:val="04A0" w:firstRow="1" w:lastRow="0" w:firstColumn="1" w:lastColumn="0" w:noHBand="0" w:noVBand="1"/>
      </w:tblPr>
      <w:tblGrid>
        <w:gridCol w:w="9350"/>
      </w:tblGrid>
      <w:tr w:rsidR="00761C93" w14:paraId="5E9F1568" w14:textId="77777777" w:rsidTr="008E7DF0">
        <w:tc>
          <w:tcPr>
            <w:tcW w:w="9350" w:type="dxa"/>
            <w:tcBorders>
              <w:top w:val="single" w:sz="4" w:space="0" w:color="auto"/>
              <w:left w:val="single" w:sz="4" w:space="0" w:color="auto"/>
              <w:bottom w:val="single" w:sz="4" w:space="0" w:color="auto"/>
              <w:right w:val="single" w:sz="4" w:space="0" w:color="auto"/>
            </w:tcBorders>
            <w:shd w:val="clear" w:color="auto" w:fill="4BACC6" w:themeFill="accent5"/>
          </w:tcPr>
          <w:p w14:paraId="3347A559" w14:textId="76CC8AC0" w:rsidR="00761C93" w:rsidRDefault="008E7DF0" w:rsidP="0024714A">
            <w:pPr>
              <w:tabs>
                <w:tab w:val="center" w:pos="4567"/>
              </w:tabs>
              <w:jc w:val="center"/>
              <w:rPr>
                <w:b/>
                <w:szCs w:val="24"/>
              </w:rPr>
            </w:pPr>
            <w:bookmarkStart w:id="5" w:name="_Hlk35254889"/>
            <w:r>
              <w:rPr>
                <w:b/>
                <w:szCs w:val="24"/>
              </w:rPr>
              <w:t>REQUIRED ACTIONS AND ASSOCIATED DEADLINES</w:t>
            </w:r>
          </w:p>
        </w:tc>
      </w:tr>
      <w:bookmarkEnd w:id="5"/>
    </w:tbl>
    <w:tbl>
      <w:tblPr>
        <w:tblStyle w:val="TableGrid1"/>
        <w:tblW w:w="0" w:type="auto"/>
        <w:tblLook w:val="04A0" w:firstRow="1" w:lastRow="0" w:firstColumn="1" w:lastColumn="0" w:noHBand="0" w:noVBand="1"/>
      </w:tblPr>
      <w:tblGrid>
        <w:gridCol w:w="6025"/>
        <w:gridCol w:w="3325"/>
      </w:tblGrid>
      <w:tr w:rsidR="003E0E4E" w14:paraId="443176AA" w14:textId="77777777" w:rsidTr="000972BB">
        <w:tc>
          <w:tcPr>
            <w:tcW w:w="9350" w:type="dxa"/>
            <w:gridSpan w:val="2"/>
            <w:tcBorders>
              <w:top w:val="single" w:sz="4" w:space="0" w:color="auto"/>
              <w:left w:val="single" w:sz="4" w:space="0" w:color="auto"/>
              <w:bottom w:val="single" w:sz="4" w:space="0" w:color="auto"/>
              <w:right w:val="single" w:sz="4" w:space="0" w:color="auto"/>
            </w:tcBorders>
            <w:shd w:val="clear" w:color="auto" w:fill="4BACC6" w:themeFill="accent5"/>
            <w:hideMark/>
          </w:tcPr>
          <w:p w14:paraId="07402E00" w14:textId="1FF3F119" w:rsidR="003E0E4E" w:rsidRDefault="003E0E4E" w:rsidP="000972BB">
            <w:pPr>
              <w:tabs>
                <w:tab w:val="center" w:pos="4567"/>
              </w:tabs>
              <w:rPr>
                <w:b/>
                <w:szCs w:val="24"/>
              </w:rPr>
            </w:pPr>
          </w:p>
        </w:tc>
      </w:tr>
      <w:tr w:rsidR="003E0E4E" w14:paraId="3190BEAC" w14:textId="77777777" w:rsidTr="000972BB">
        <w:tc>
          <w:tcPr>
            <w:tcW w:w="6025" w:type="dxa"/>
            <w:tcBorders>
              <w:top w:val="single" w:sz="4" w:space="0" w:color="auto"/>
              <w:left w:val="single" w:sz="4" w:space="0" w:color="auto"/>
              <w:bottom w:val="single" w:sz="4" w:space="0" w:color="auto"/>
              <w:right w:val="single" w:sz="4" w:space="0" w:color="auto"/>
            </w:tcBorders>
            <w:hideMark/>
          </w:tcPr>
          <w:p w14:paraId="38A2283B" w14:textId="2D874695" w:rsidR="005601B6" w:rsidRPr="003E35CA" w:rsidRDefault="003E0E4E" w:rsidP="003E35CA">
            <w:pPr>
              <w:pStyle w:val="ListParagraph"/>
              <w:numPr>
                <w:ilvl w:val="0"/>
                <w:numId w:val="6"/>
              </w:numPr>
              <w:rPr>
                <w:sz w:val="20"/>
                <w:szCs w:val="24"/>
              </w:rPr>
            </w:pPr>
            <w:r>
              <w:rPr>
                <w:szCs w:val="24"/>
              </w:rPr>
              <w:t xml:space="preserve">Parties file all motions in </w:t>
            </w:r>
            <w:proofErr w:type="spellStart"/>
            <w:r>
              <w:rPr>
                <w:szCs w:val="24"/>
              </w:rPr>
              <w:t>limine</w:t>
            </w:r>
            <w:proofErr w:type="spellEnd"/>
            <w:r w:rsidR="00C32063">
              <w:rPr>
                <w:szCs w:val="24"/>
              </w:rPr>
              <w:t xml:space="preserve"> and motions to exclude experts.</w:t>
            </w:r>
          </w:p>
        </w:tc>
        <w:tc>
          <w:tcPr>
            <w:tcW w:w="3325" w:type="dxa"/>
            <w:tcBorders>
              <w:top w:val="single" w:sz="4" w:space="0" w:color="auto"/>
              <w:left w:val="single" w:sz="4" w:space="0" w:color="auto"/>
              <w:bottom w:val="single" w:sz="4" w:space="0" w:color="auto"/>
              <w:right w:val="single" w:sz="4" w:space="0" w:color="auto"/>
            </w:tcBorders>
            <w:vAlign w:val="center"/>
            <w:hideMark/>
          </w:tcPr>
          <w:p w14:paraId="3FEE3C6C" w14:textId="1FC82AC3" w:rsidR="003E0E4E" w:rsidRDefault="00781624" w:rsidP="000972BB">
            <w:pPr>
              <w:jc w:val="center"/>
              <w:rPr>
                <w:szCs w:val="24"/>
              </w:rPr>
            </w:pPr>
            <w:r>
              <w:rPr>
                <w:b/>
                <w:szCs w:val="24"/>
              </w:rPr>
              <w:t>81</w:t>
            </w:r>
            <w:r w:rsidR="003E0E4E">
              <w:rPr>
                <w:b/>
                <w:szCs w:val="24"/>
              </w:rPr>
              <w:t xml:space="preserve"> days</w:t>
            </w:r>
            <w:r w:rsidR="003E0E4E">
              <w:rPr>
                <w:b/>
                <w:bCs/>
                <w:szCs w:val="24"/>
              </w:rPr>
              <w:t xml:space="preserve"> before trial</w:t>
            </w:r>
          </w:p>
        </w:tc>
      </w:tr>
      <w:tr w:rsidR="003E0E4E" w14:paraId="1CFF9059" w14:textId="77777777" w:rsidTr="000972BB">
        <w:tc>
          <w:tcPr>
            <w:tcW w:w="6025" w:type="dxa"/>
            <w:tcBorders>
              <w:top w:val="single" w:sz="4" w:space="0" w:color="auto"/>
              <w:left w:val="single" w:sz="4" w:space="0" w:color="auto"/>
              <w:bottom w:val="single" w:sz="4" w:space="0" w:color="auto"/>
              <w:right w:val="single" w:sz="4" w:space="0" w:color="auto"/>
            </w:tcBorders>
          </w:tcPr>
          <w:p w14:paraId="18EF923F" w14:textId="29712067" w:rsidR="003E0E4E" w:rsidRDefault="003E0E4E" w:rsidP="003E0E4E">
            <w:pPr>
              <w:pStyle w:val="ListParagraph"/>
              <w:numPr>
                <w:ilvl w:val="0"/>
                <w:numId w:val="6"/>
              </w:numPr>
              <w:rPr>
                <w:szCs w:val="24"/>
              </w:rPr>
            </w:pPr>
            <w:r>
              <w:rPr>
                <w:szCs w:val="24"/>
              </w:rPr>
              <w:t xml:space="preserve">Parties file </w:t>
            </w:r>
            <w:proofErr w:type="gramStart"/>
            <w:r>
              <w:rPr>
                <w:szCs w:val="24"/>
              </w:rPr>
              <w:t>opposition memoranda</w:t>
            </w:r>
            <w:proofErr w:type="gramEnd"/>
            <w:r>
              <w:rPr>
                <w:szCs w:val="24"/>
              </w:rPr>
              <w:t xml:space="preserve"> to motions in </w:t>
            </w:r>
            <w:proofErr w:type="spellStart"/>
            <w:r>
              <w:rPr>
                <w:szCs w:val="24"/>
              </w:rPr>
              <w:t>limine</w:t>
            </w:r>
            <w:proofErr w:type="spellEnd"/>
            <w:r w:rsidR="00C32063">
              <w:rPr>
                <w:szCs w:val="24"/>
              </w:rPr>
              <w:t xml:space="preserve"> and motions to exclude experts.</w:t>
            </w:r>
          </w:p>
        </w:tc>
        <w:tc>
          <w:tcPr>
            <w:tcW w:w="3325" w:type="dxa"/>
            <w:tcBorders>
              <w:top w:val="single" w:sz="4" w:space="0" w:color="auto"/>
              <w:left w:val="single" w:sz="4" w:space="0" w:color="auto"/>
              <w:bottom w:val="single" w:sz="4" w:space="0" w:color="auto"/>
              <w:right w:val="single" w:sz="4" w:space="0" w:color="auto"/>
            </w:tcBorders>
            <w:vAlign w:val="center"/>
          </w:tcPr>
          <w:p w14:paraId="39CA327C" w14:textId="4EC1BC12" w:rsidR="003E0E4E" w:rsidRDefault="00781624" w:rsidP="000972BB">
            <w:pPr>
              <w:jc w:val="center"/>
              <w:rPr>
                <w:b/>
                <w:szCs w:val="24"/>
              </w:rPr>
            </w:pPr>
            <w:r>
              <w:rPr>
                <w:b/>
                <w:szCs w:val="24"/>
              </w:rPr>
              <w:t>67</w:t>
            </w:r>
            <w:r w:rsidR="003E0E4E">
              <w:rPr>
                <w:b/>
                <w:szCs w:val="24"/>
              </w:rPr>
              <w:t xml:space="preserve"> days before trial</w:t>
            </w:r>
          </w:p>
        </w:tc>
      </w:tr>
      <w:tr w:rsidR="003E0E4E" w14:paraId="45B9D8EB" w14:textId="77777777" w:rsidTr="000972BB">
        <w:tc>
          <w:tcPr>
            <w:tcW w:w="6025" w:type="dxa"/>
            <w:tcBorders>
              <w:top w:val="single" w:sz="4" w:space="0" w:color="auto"/>
              <w:left w:val="single" w:sz="4" w:space="0" w:color="auto"/>
              <w:bottom w:val="single" w:sz="4" w:space="0" w:color="auto"/>
              <w:right w:val="single" w:sz="4" w:space="0" w:color="auto"/>
            </w:tcBorders>
          </w:tcPr>
          <w:p w14:paraId="13515CE2" w14:textId="2FC6CFE3" w:rsidR="003E0E4E" w:rsidRDefault="003E0E4E" w:rsidP="003E0E4E">
            <w:pPr>
              <w:pStyle w:val="ListParagraph"/>
              <w:numPr>
                <w:ilvl w:val="0"/>
                <w:numId w:val="6"/>
              </w:numPr>
              <w:rPr>
                <w:szCs w:val="24"/>
              </w:rPr>
            </w:pPr>
            <w:r>
              <w:rPr>
                <w:szCs w:val="24"/>
              </w:rPr>
              <w:t xml:space="preserve">Parties file </w:t>
            </w:r>
            <w:proofErr w:type="gramStart"/>
            <w:r>
              <w:rPr>
                <w:szCs w:val="24"/>
              </w:rPr>
              <w:t>reply</w:t>
            </w:r>
            <w:proofErr w:type="gramEnd"/>
            <w:r>
              <w:rPr>
                <w:szCs w:val="24"/>
              </w:rPr>
              <w:t xml:space="preserve"> memoranda to motions in </w:t>
            </w:r>
            <w:proofErr w:type="spellStart"/>
            <w:r>
              <w:rPr>
                <w:szCs w:val="24"/>
              </w:rPr>
              <w:t>limine</w:t>
            </w:r>
            <w:proofErr w:type="spellEnd"/>
            <w:r w:rsidR="00C32063">
              <w:rPr>
                <w:szCs w:val="24"/>
              </w:rPr>
              <w:t xml:space="preserve"> and motions to exclude experts.</w:t>
            </w:r>
          </w:p>
        </w:tc>
        <w:tc>
          <w:tcPr>
            <w:tcW w:w="3325" w:type="dxa"/>
            <w:tcBorders>
              <w:top w:val="single" w:sz="4" w:space="0" w:color="auto"/>
              <w:left w:val="single" w:sz="4" w:space="0" w:color="auto"/>
              <w:bottom w:val="single" w:sz="4" w:space="0" w:color="auto"/>
              <w:right w:val="single" w:sz="4" w:space="0" w:color="auto"/>
            </w:tcBorders>
            <w:vAlign w:val="center"/>
          </w:tcPr>
          <w:p w14:paraId="33650692" w14:textId="4758EA49" w:rsidR="003E0E4E" w:rsidRDefault="00781624" w:rsidP="000972BB">
            <w:pPr>
              <w:jc w:val="center"/>
              <w:rPr>
                <w:b/>
                <w:szCs w:val="24"/>
              </w:rPr>
            </w:pPr>
            <w:r>
              <w:rPr>
                <w:b/>
                <w:szCs w:val="24"/>
              </w:rPr>
              <w:t>60</w:t>
            </w:r>
            <w:r w:rsidR="003E0E4E">
              <w:rPr>
                <w:b/>
                <w:szCs w:val="24"/>
              </w:rPr>
              <w:t xml:space="preserve"> days before trial</w:t>
            </w:r>
          </w:p>
        </w:tc>
      </w:tr>
      <w:tr w:rsidR="009616E6" w14:paraId="7D9096B9" w14:textId="77777777" w:rsidTr="000972BB">
        <w:tc>
          <w:tcPr>
            <w:tcW w:w="6025" w:type="dxa"/>
            <w:tcBorders>
              <w:top w:val="single" w:sz="4" w:space="0" w:color="auto"/>
              <w:left w:val="single" w:sz="4" w:space="0" w:color="auto"/>
              <w:bottom w:val="single" w:sz="4" w:space="0" w:color="auto"/>
              <w:right w:val="single" w:sz="4" w:space="0" w:color="auto"/>
            </w:tcBorders>
          </w:tcPr>
          <w:p w14:paraId="0344DEFB" w14:textId="121A9193" w:rsidR="002D272B" w:rsidRPr="0038675F" w:rsidRDefault="009616E6" w:rsidP="0038675F">
            <w:pPr>
              <w:pStyle w:val="ListParagraph"/>
              <w:numPr>
                <w:ilvl w:val="0"/>
                <w:numId w:val="8"/>
              </w:numPr>
              <w:rPr>
                <w:szCs w:val="24"/>
              </w:rPr>
            </w:pPr>
            <w:r>
              <w:rPr>
                <w:szCs w:val="24"/>
              </w:rPr>
              <w:t>Parties exchange marked exhibits.</w:t>
            </w:r>
            <w:r w:rsidR="002D272B" w:rsidRPr="0038675F">
              <w:rPr>
                <w:szCs w:val="24"/>
              </w:rPr>
              <w:t xml:space="preserve"> </w:t>
            </w:r>
          </w:p>
        </w:tc>
        <w:tc>
          <w:tcPr>
            <w:tcW w:w="3325" w:type="dxa"/>
            <w:tcBorders>
              <w:top w:val="single" w:sz="4" w:space="0" w:color="auto"/>
              <w:left w:val="single" w:sz="4" w:space="0" w:color="auto"/>
              <w:bottom w:val="single" w:sz="4" w:space="0" w:color="auto"/>
              <w:right w:val="single" w:sz="4" w:space="0" w:color="auto"/>
            </w:tcBorders>
            <w:vAlign w:val="center"/>
          </w:tcPr>
          <w:p w14:paraId="042AEB46" w14:textId="54F847C8" w:rsidR="009616E6" w:rsidRPr="009616E6" w:rsidRDefault="00CD7A71" w:rsidP="000972BB">
            <w:pPr>
              <w:jc w:val="center"/>
              <w:rPr>
                <w:b/>
                <w:szCs w:val="24"/>
              </w:rPr>
            </w:pPr>
            <w:r>
              <w:rPr>
                <w:b/>
                <w:szCs w:val="24"/>
              </w:rPr>
              <w:t>35</w:t>
            </w:r>
            <w:r w:rsidR="009616E6">
              <w:rPr>
                <w:b/>
                <w:szCs w:val="24"/>
              </w:rPr>
              <w:t xml:space="preserve"> days before </w:t>
            </w:r>
            <w:r w:rsidR="00C256D9">
              <w:rPr>
                <w:b/>
                <w:szCs w:val="24"/>
              </w:rPr>
              <w:t>final pretrial conference</w:t>
            </w:r>
          </w:p>
        </w:tc>
      </w:tr>
      <w:tr w:rsidR="003E0E4E" w14:paraId="0D00D18F" w14:textId="77777777" w:rsidTr="000972BB">
        <w:tc>
          <w:tcPr>
            <w:tcW w:w="6025" w:type="dxa"/>
            <w:tcBorders>
              <w:top w:val="single" w:sz="4" w:space="0" w:color="auto"/>
              <w:left w:val="single" w:sz="4" w:space="0" w:color="auto"/>
              <w:bottom w:val="single" w:sz="4" w:space="0" w:color="auto"/>
              <w:right w:val="single" w:sz="4" w:space="0" w:color="auto"/>
            </w:tcBorders>
            <w:hideMark/>
          </w:tcPr>
          <w:p w14:paraId="7685B61C" w14:textId="5021B927" w:rsidR="003E0E4E" w:rsidRPr="00A806D3" w:rsidRDefault="003E0E4E" w:rsidP="003E0E4E">
            <w:pPr>
              <w:pStyle w:val="ListParagraph"/>
              <w:numPr>
                <w:ilvl w:val="0"/>
                <w:numId w:val="8"/>
              </w:numPr>
              <w:rPr>
                <w:sz w:val="20"/>
                <w:szCs w:val="24"/>
              </w:rPr>
            </w:pPr>
            <w:r w:rsidRPr="00761C93">
              <w:rPr>
                <w:szCs w:val="24"/>
              </w:rPr>
              <w:t>Parties exchange proposed jury instructions, verdict</w:t>
            </w:r>
            <w:r>
              <w:rPr>
                <w:szCs w:val="24"/>
              </w:rPr>
              <w:t xml:space="preserve"> form</w:t>
            </w:r>
            <w:r w:rsidRPr="00761C93">
              <w:rPr>
                <w:szCs w:val="24"/>
              </w:rPr>
              <w:t xml:space="preserve">, and </w:t>
            </w:r>
            <w:proofErr w:type="spellStart"/>
            <w:r w:rsidRPr="00761C93">
              <w:rPr>
                <w:szCs w:val="24"/>
              </w:rPr>
              <w:t>voir</w:t>
            </w:r>
            <w:proofErr w:type="spellEnd"/>
            <w:r w:rsidRPr="00761C93">
              <w:rPr>
                <w:szCs w:val="24"/>
              </w:rPr>
              <w:t xml:space="preserve"> dire questions, then meet and confer</w:t>
            </w:r>
            <w:r w:rsidR="0056382B">
              <w:rPr>
                <w:szCs w:val="24"/>
              </w:rPr>
              <w:t xml:space="preserve"> as described below</w:t>
            </w:r>
            <w:r>
              <w:rPr>
                <w:szCs w:val="24"/>
              </w:rPr>
              <w:t>.</w:t>
            </w:r>
          </w:p>
        </w:tc>
        <w:tc>
          <w:tcPr>
            <w:tcW w:w="3325" w:type="dxa"/>
            <w:tcBorders>
              <w:top w:val="single" w:sz="4" w:space="0" w:color="auto"/>
              <w:left w:val="single" w:sz="4" w:space="0" w:color="auto"/>
              <w:bottom w:val="single" w:sz="4" w:space="0" w:color="auto"/>
              <w:right w:val="single" w:sz="4" w:space="0" w:color="auto"/>
            </w:tcBorders>
            <w:vAlign w:val="center"/>
            <w:hideMark/>
          </w:tcPr>
          <w:p w14:paraId="02A848E3" w14:textId="6ECADA15" w:rsidR="003E0E4E" w:rsidRDefault="00CD7A71" w:rsidP="000972BB">
            <w:pPr>
              <w:jc w:val="center"/>
              <w:rPr>
                <w:szCs w:val="24"/>
              </w:rPr>
            </w:pPr>
            <w:r>
              <w:rPr>
                <w:b/>
                <w:szCs w:val="24"/>
              </w:rPr>
              <w:t>35</w:t>
            </w:r>
            <w:r w:rsidR="003E0E4E">
              <w:rPr>
                <w:b/>
                <w:szCs w:val="24"/>
              </w:rPr>
              <w:t xml:space="preserve"> days before </w:t>
            </w:r>
            <w:r w:rsidR="00C256D9">
              <w:rPr>
                <w:b/>
                <w:szCs w:val="24"/>
              </w:rPr>
              <w:t>final pretrial conference</w:t>
            </w:r>
          </w:p>
        </w:tc>
      </w:tr>
      <w:tr w:rsidR="003E0E4E" w14:paraId="2FFED8D0" w14:textId="77777777" w:rsidTr="000972BB">
        <w:tc>
          <w:tcPr>
            <w:tcW w:w="6025" w:type="dxa"/>
            <w:tcBorders>
              <w:top w:val="single" w:sz="4" w:space="0" w:color="auto"/>
              <w:left w:val="single" w:sz="4" w:space="0" w:color="auto"/>
              <w:bottom w:val="single" w:sz="4" w:space="0" w:color="auto"/>
              <w:right w:val="single" w:sz="4" w:space="0" w:color="auto"/>
            </w:tcBorders>
            <w:hideMark/>
          </w:tcPr>
          <w:p w14:paraId="420E12A6" w14:textId="77777777" w:rsidR="003E0E4E" w:rsidRDefault="003E0E4E" w:rsidP="003E0E4E">
            <w:pPr>
              <w:pStyle w:val="ListParagraph"/>
              <w:numPr>
                <w:ilvl w:val="0"/>
                <w:numId w:val="9"/>
              </w:numPr>
              <w:rPr>
                <w:szCs w:val="24"/>
              </w:rPr>
            </w:pPr>
            <w:r>
              <w:rPr>
                <w:szCs w:val="24"/>
              </w:rPr>
              <w:t xml:space="preserve">Parties file proposed joint jury instructions, verdict form and </w:t>
            </w:r>
            <w:proofErr w:type="spellStart"/>
            <w:r>
              <w:rPr>
                <w:szCs w:val="24"/>
              </w:rPr>
              <w:t>voir</w:t>
            </w:r>
            <w:proofErr w:type="spellEnd"/>
            <w:r>
              <w:rPr>
                <w:szCs w:val="24"/>
              </w:rPr>
              <w:t xml:space="preserve"> dire questions. Copies of these items in Word format are to be emailed to </w:t>
            </w:r>
            <w:hyperlink r:id="rId8" w:history="1">
              <w:r w:rsidRPr="00763B85">
                <w:rPr>
                  <w:rStyle w:val="Hyperlink"/>
                  <w:szCs w:val="24"/>
                </w:rPr>
                <w:t>UTDecf_Barlow@utd.uscourts.gov</w:t>
              </w:r>
            </w:hyperlink>
            <w:r>
              <w:rPr>
                <w:szCs w:val="24"/>
              </w:rPr>
              <w:t xml:space="preserve">. </w:t>
            </w:r>
          </w:p>
          <w:p w14:paraId="73740B0D" w14:textId="73CBF791" w:rsidR="00FF4EAC" w:rsidRPr="001E753E" w:rsidRDefault="00FF4EAC" w:rsidP="003E0E4E">
            <w:pPr>
              <w:pStyle w:val="ListParagraph"/>
              <w:numPr>
                <w:ilvl w:val="0"/>
                <w:numId w:val="9"/>
              </w:numPr>
              <w:rPr>
                <w:szCs w:val="24"/>
              </w:rPr>
            </w:pPr>
            <w:r>
              <w:rPr>
                <w:szCs w:val="24"/>
              </w:rPr>
              <w:t xml:space="preserve">Parties file </w:t>
            </w:r>
            <w:r w:rsidR="003E35CA">
              <w:rPr>
                <w:szCs w:val="24"/>
              </w:rPr>
              <w:t xml:space="preserve">unresolved </w:t>
            </w:r>
            <w:r>
              <w:rPr>
                <w:szCs w:val="24"/>
              </w:rPr>
              <w:t>objections to sworn testimony designations.</w:t>
            </w:r>
          </w:p>
        </w:tc>
        <w:tc>
          <w:tcPr>
            <w:tcW w:w="3325" w:type="dxa"/>
            <w:tcBorders>
              <w:top w:val="single" w:sz="4" w:space="0" w:color="auto"/>
              <w:left w:val="single" w:sz="4" w:space="0" w:color="auto"/>
              <w:bottom w:val="single" w:sz="4" w:space="0" w:color="auto"/>
              <w:right w:val="single" w:sz="4" w:space="0" w:color="auto"/>
            </w:tcBorders>
            <w:vAlign w:val="center"/>
            <w:hideMark/>
          </w:tcPr>
          <w:p w14:paraId="45D8FA15" w14:textId="3A244A8C" w:rsidR="003E0E4E" w:rsidRDefault="00C256D9" w:rsidP="00C256D9">
            <w:pPr>
              <w:jc w:val="center"/>
              <w:rPr>
                <w:szCs w:val="24"/>
              </w:rPr>
            </w:pPr>
            <w:r>
              <w:rPr>
                <w:b/>
                <w:szCs w:val="24"/>
              </w:rPr>
              <w:t>2</w:t>
            </w:r>
            <w:r w:rsidR="00CD7A71">
              <w:rPr>
                <w:b/>
                <w:szCs w:val="24"/>
              </w:rPr>
              <w:t>8</w:t>
            </w:r>
            <w:r w:rsidR="003E0E4E">
              <w:rPr>
                <w:b/>
                <w:szCs w:val="24"/>
              </w:rPr>
              <w:t xml:space="preserve"> days before </w:t>
            </w:r>
            <w:r>
              <w:rPr>
                <w:b/>
                <w:szCs w:val="24"/>
              </w:rPr>
              <w:t>final pretrial conference</w:t>
            </w:r>
          </w:p>
        </w:tc>
      </w:tr>
      <w:tr w:rsidR="003E0E4E" w14:paraId="7CD35DAB" w14:textId="77777777" w:rsidTr="000972BB">
        <w:tc>
          <w:tcPr>
            <w:tcW w:w="6025" w:type="dxa"/>
            <w:tcBorders>
              <w:top w:val="single" w:sz="4" w:space="0" w:color="auto"/>
              <w:left w:val="single" w:sz="4" w:space="0" w:color="auto"/>
              <w:bottom w:val="single" w:sz="4" w:space="0" w:color="auto"/>
              <w:right w:val="single" w:sz="4" w:space="0" w:color="auto"/>
            </w:tcBorders>
            <w:hideMark/>
          </w:tcPr>
          <w:p w14:paraId="62EBC6D0" w14:textId="619721BB" w:rsidR="003E0E4E" w:rsidRPr="00C256D9" w:rsidRDefault="003E0E4E" w:rsidP="00C256D9">
            <w:pPr>
              <w:pStyle w:val="ListParagraph"/>
              <w:numPr>
                <w:ilvl w:val="0"/>
                <w:numId w:val="9"/>
              </w:numPr>
              <w:rPr>
                <w:szCs w:val="24"/>
              </w:rPr>
            </w:pPr>
            <w:r>
              <w:rPr>
                <w:szCs w:val="24"/>
              </w:rPr>
              <w:t xml:space="preserve">Parties file objections to jury instructions, verdict form, and </w:t>
            </w:r>
            <w:proofErr w:type="spellStart"/>
            <w:r>
              <w:rPr>
                <w:szCs w:val="24"/>
              </w:rPr>
              <w:t>voir</w:t>
            </w:r>
            <w:proofErr w:type="spellEnd"/>
            <w:r>
              <w:rPr>
                <w:szCs w:val="24"/>
              </w:rPr>
              <w:t xml:space="preserve"> dire questions.</w:t>
            </w:r>
          </w:p>
        </w:tc>
        <w:tc>
          <w:tcPr>
            <w:tcW w:w="3325" w:type="dxa"/>
            <w:tcBorders>
              <w:top w:val="single" w:sz="4" w:space="0" w:color="auto"/>
              <w:left w:val="single" w:sz="4" w:space="0" w:color="auto"/>
              <w:bottom w:val="single" w:sz="4" w:space="0" w:color="auto"/>
              <w:right w:val="single" w:sz="4" w:space="0" w:color="auto"/>
            </w:tcBorders>
            <w:vAlign w:val="center"/>
            <w:hideMark/>
          </w:tcPr>
          <w:p w14:paraId="0A370BFB" w14:textId="4CD81C72" w:rsidR="003E0E4E" w:rsidRDefault="00CD7A71" w:rsidP="000972BB">
            <w:pPr>
              <w:jc w:val="center"/>
              <w:rPr>
                <w:b/>
                <w:bCs/>
                <w:szCs w:val="24"/>
              </w:rPr>
            </w:pPr>
            <w:r>
              <w:rPr>
                <w:b/>
                <w:bCs/>
                <w:szCs w:val="24"/>
              </w:rPr>
              <w:t>21</w:t>
            </w:r>
            <w:r w:rsidR="00C256D9">
              <w:rPr>
                <w:b/>
                <w:bCs/>
                <w:szCs w:val="24"/>
              </w:rPr>
              <w:t xml:space="preserve"> days before final pretrial conference</w:t>
            </w:r>
          </w:p>
        </w:tc>
      </w:tr>
      <w:tr w:rsidR="00C256D9" w14:paraId="6A1C788A" w14:textId="77777777" w:rsidTr="000972BB">
        <w:tc>
          <w:tcPr>
            <w:tcW w:w="6025" w:type="dxa"/>
            <w:tcBorders>
              <w:top w:val="single" w:sz="4" w:space="0" w:color="auto"/>
              <w:left w:val="single" w:sz="4" w:space="0" w:color="auto"/>
              <w:bottom w:val="single" w:sz="4" w:space="0" w:color="auto"/>
              <w:right w:val="single" w:sz="4" w:space="0" w:color="auto"/>
            </w:tcBorders>
          </w:tcPr>
          <w:p w14:paraId="774864EE" w14:textId="7DF5E0F7" w:rsidR="00C256D9" w:rsidRDefault="00C256D9" w:rsidP="0024714A">
            <w:pPr>
              <w:pStyle w:val="ListParagraph"/>
              <w:numPr>
                <w:ilvl w:val="0"/>
                <w:numId w:val="9"/>
              </w:numPr>
              <w:rPr>
                <w:szCs w:val="24"/>
              </w:rPr>
            </w:pPr>
            <w:r>
              <w:rPr>
                <w:szCs w:val="24"/>
              </w:rPr>
              <w:t xml:space="preserve">Parties file any responses in support of jury instructions, verdict form, and </w:t>
            </w:r>
            <w:proofErr w:type="spellStart"/>
            <w:r>
              <w:rPr>
                <w:szCs w:val="24"/>
              </w:rPr>
              <w:t>voir</w:t>
            </w:r>
            <w:proofErr w:type="spellEnd"/>
            <w:r>
              <w:rPr>
                <w:szCs w:val="24"/>
              </w:rPr>
              <w:t xml:space="preserve"> dire questions.</w:t>
            </w:r>
          </w:p>
        </w:tc>
        <w:tc>
          <w:tcPr>
            <w:tcW w:w="3325" w:type="dxa"/>
            <w:tcBorders>
              <w:top w:val="single" w:sz="4" w:space="0" w:color="auto"/>
              <w:left w:val="single" w:sz="4" w:space="0" w:color="auto"/>
              <w:bottom w:val="single" w:sz="4" w:space="0" w:color="auto"/>
              <w:right w:val="single" w:sz="4" w:space="0" w:color="auto"/>
            </w:tcBorders>
            <w:vAlign w:val="center"/>
          </w:tcPr>
          <w:p w14:paraId="2F54FA8B" w14:textId="2E31AE1F" w:rsidR="00C256D9" w:rsidRDefault="00C256D9" w:rsidP="000972BB">
            <w:pPr>
              <w:jc w:val="center"/>
              <w:rPr>
                <w:b/>
                <w:bCs/>
                <w:szCs w:val="24"/>
              </w:rPr>
            </w:pPr>
            <w:r>
              <w:rPr>
                <w:b/>
                <w:bCs/>
                <w:szCs w:val="24"/>
              </w:rPr>
              <w:t>1</w:t>
            </w:r>
            <w:r w:rsidR="00CD7A71">
              <w:rPr>
                <w:b/>
                <w:bCs/>
                <w:szCs w:val="24"/>
              </w:rPr>
              <w:t>8</w:t>
            </w:r>
            <w:r>
              <w:rPr>
                <w:b/>
                <w:bCs/>
                <w:szCs w:val="24"/>
              </w:rPr>
              <w:t xml:space="preserve"> days before final pretrial conference</w:t>
            </w:r>
          </w:p>
        </w:tc>
      </w:tr>
      <w:tr w:rsidR="003E0E4E" w14:paraId="599647B0" w14:textId="77777777" w:rsidTr="000972BB">
        <w:tc>
          <w:tcPr>
            <w:tcW w:w="6025" w:type="dxa"/>
            <w:tcBorders>
              <w:top w:val="single" w:sz="4" w:space="0" w:color="auto"/>
              <w:left w:val="single" w:sz="4" w:space="0" w:color="auto"/>
              <w:bottom w:val="single" w:sz="4" w:space="0" w:color="auto"/>
              <w:right w:val="single" w:sz="4" w:space="0" w:color="auto"/>
            </w:tcBorders>
          </w:tcPr>
          <w:p w14:paraId="53BD5FE2" w14:textId="7D6984CB" w:rsidR="00CB6954" w:rsidRPr="0038675F" w:rsidRDefault="003E0E4E" w:rsidP="0038675F">
            <w:pPr>
              <w:pStyle w:val="ListParagraph"/>
              <w:numPr>
                <w:ilvl w:val="0"/>
                <w:numId w:val="10"/>
              </w:numPr>
              <w:rPr>
                <w:szCs w:val="24"/>
              </w:rPr>
            </w:pPr>
            <w:r>
              <w:rPr>
                <w:szCs w:val="24"/>
              </w:rPr>
              <w:t xml:space="preserve">Parties file witness and exhibit lists on the docket. Copies of these items in Word format are to be emailed to </w:t>
            </w:r>
            <w:hyperlink r:id="rId9" w:history="1">
              <w:r w:rsidRPr="00763B85">
                <w:rPr>
                  <w:rStyle w:val="Hyperlink"/>
                  <w:szCs w:val="24"/>
                </w:rPr>
                <w:t>UTDecf_Barlow@utd.uscourts.gov</w:t>
              </w:r>
            </w:hyperlink>
          </w:p>
        </w:tc>
        <w:tc>
          <w:tcPr>
            <w:tcW w:w="3325" w:type="dxa"/>
            <w:tcBorders>
              <w:top w:val="single" w:sz="4" w:space="0" w:color="auto"/>
              <w:left w:val="single" w:sz="4" w:space="0" w:color="auto"/>
              <w:bottom w:val="single" w:sz="4" w:space="0" w:color="auto"/>
              <w:right w:val="single" w:sz="4" w:space="0" w:color="auto"/>
            </w:tcBorders>
            <w:vAlign w:val="center"/>
          </w:tcPr>
          <w:p w14:paraId="23143732" w14:textId="4A42A992" w:rsidR="003E0E4E" w:rsidRDefault="00C256D9" w:rsidP="000972BB">
            <w:pPr>
              <w:jc w:val="center"/>
              <w:rPr>
                <w:b/>
                <w:bCs/>
                <w:szCs w:val="24"/>
              </w:rPr>
            </w:pPr>
            <w:r>
              <w:rPr>
                <w:b/>
                <w:bCs/>
                <w:szCs w:val="24"/>
              </w:rPr>
              <w:t>7</w:t>
            </w:r>
            <w:r w:rsidR="00481F65">
              <w:rPr>
                <w:b/>
                <w:bCs/>
                <w:szCs w:val="24"/>
              </w:rPr>
              <w:t xml:space="preserve"> days before </w:t>
            </w:r>
            <w:r>
              <w:rPr>
                <w:b/>
                <w:bCs/>
                <w:szCs w:val="24"/>
              </w:rPr>
              <w:t>final pretrial conference</w:t>
            </w:r>
          </w:p>
        </w:tc>
      </w:tr>
      <w:tr w:rsidR="003E0E4E" w14:paraId="0AC55428" w14:textId="77777777" w:rsidTr="000972BB">
        <w:tc>
          <w:tcPr>
            <w:tcW w:w="6025" w:type="dxa"/>
            <w:tcBorders>
              <w:top w:val="single" w:sz="4" w:space="0" w:color="auto"/>
              <w:left w:val="single" w:sz="4" w:space="0" w:color="auto"/>
              <w:bottom w:val="single" w:sz="4" w:space="0" w:color="auto"/>
              <w:right w:val="single" w:sz="4" w:space="0" w:color="auto"/>
            </w:tcBorders>
          </w:tcPr>
          <w:p w14:paraId="7549128F" w14:textId="6FA8D19B" w:rsidR="003E0E4E" w:rsidRPr="001E753E" w:rsidRDefault="003E0E4E" w:rsidP="003E0E4E">
            <w:pPr>
              <w:pStyle w:val="ListParagraph"/>
              <w:numPr>
                <w:ilvl w:val="0"/>
                <w:numId w:val="10"/>
              </w:numPr>
              <w:rPr>
                <w:szCs w:val="24"/>
              </w:rPr>
            </w:pPr>
            <w:r>
              <w:rPr>
                <w:szCs w:val="24"/>
              </w:rPr>
              <w:t>Parties attend final pretrial conference</w:t>
            </w:r>
            <w:r w:rsidR="000B6C0F">
              <w:rPr>
                <w:szCs w:val="24"/>
              </w:rPr>
              <w:t>, having prepared to discuss the issues in the case, including anticipated non-</w:t>
            </w:r>
            <w:proofErr w:type="gramStart"/>
            <w:r w:rsidR="000B6C0F">
              <w:rPr>
                <w:szCs w:val="24"/>
              </w:rPr>
              <w:t>foundation</w:t>
            </w:r>
            <w:proofErr w:type="gramEnd"/>
            <w:r w:rsidR="000B6C0F">
              <w:rPr>
                <w:szCs w:val="24"/>
              </w:rPr>
              <w:t xml:space="preserve"> evidentiary objections</w:t>
            </w:r>
            <w:r w:rsidR="008141CF">
              <w:rPr>
                <w:szCs w:val="24"/>
              </w:rPr>
              <w:t>; settle preliminary jury instructions.</w:t>
            </w:r>
          </w:p>
        </w:tc>
        <w:tc>
          <w:tcPr>
            <w:tcW w:w="3325" w:type="dxa"/>
            <w:tcBorders>
              <w:top w:val="single" w:sz="4" w:space="0" w:color="auto"/>
              <w:left w:val="single" w:sz="4" w:space="0" w:color="auto"/>
              <w:bottom w:val="single" w:sz="4" w:space="0" w:color="auto"/>
              <w:right w:val="single" w:sz="4" w:space="0" w:color="auto"/>
            </w:tcBorders>
            <w:vAlign w:val="center"/>
          </w:tcPr>
          <w:p w14:paraId="0F5A002C" w14:textId="77777777" w:rsidR="003E0E4E" w:rsidRDefault="003E0E4E" w:rsidP="000972BB">
            <w:pPr>
              <w:jc w:val="center"/>
              <w:rPr>
                <w:b/>
                <w:bCs/>
                <w:szCs w:val="24"/>
              </w:rPr>
            </w:pPr>
            <w:r>
              <w:rPr>
                <w:b/>
                <w:bCs/>
                <w:szCs w:val="24"/>
              </w:rPr>
              <w:t>As scheduled by the court</w:t>
            </w:r>
          </w:p>
        </w:tc>
      </w:tr>
      <w:tr w:rsidR="003E0E4E" w14:paraId="0764FAD7" w14:textId="77777777" w:rsidTr="000972BB">
        <w:tc>
          <w:tcPr>
            <w:tcW w:w="6025" w:type="dxa"/>
            <w:tcBorders>
              <w:top w:val="single" w:sz="4" w:space="0" w:color="auto"/>
              <w:left w:val="single" w:sz="4" w:space="0" w:color="auto"/>
              <w:bottom w:val="single" w:sz="4" w:space="0" w:color="auto"/>
              <w:right w:val="single" w:sz="4" w:space="0" w:color="auto"/>
            </w:tcBorders>
          </w:tcPr>
          <w:p w14:paraId="4F3A3089" w14:textId="10A84D6A" w:rsidR="003E0E4E" w:rsidRPr="002D5A6E" w:rsidRDefault="003E0E4E" w:rsidP="003E0E4E">
            <w:pPr>
              <w:pStyle w:val="ListParagraph"/>
              <w:numPr>
                <w:ilvl w:val="0"/>
                <w:numId w:val="10"/>
              </w:numPr>
              <w:rPr>
                <w:szCs w:val="24"/>
              </w:rPr>
            </w:pPr>
            <w:r w:rsidRPr="002D5A6E">
              <w:rPr>
                <w:szCs w:val="24"/>
              </w:rPr>
              <w:t>Final matters, jury selection</w:t>
            </w:r>
            <w:r w:rsidR="008141CF">
              <w:rPr>
                <w:szCs w:val="24"/>
              </w:rPr>
              <w:t>.</w:t>
            </w:r>
          </w:p>
          <w:p w14:paraId="0664E5D8" w14:textId="77777777" w:rsidR="003E0E4E" w:rsidRPr="001E753E" w:rsidRDefault="003E0E4E" w:rsidP="003E0E4E">
            <w:pPr>
              <w:pStyle w:val="ListParagraph"/>
              <w:numPr>
                <w:ilvl w:val="0"/>
                <w:numId w:val="10"/>
              </w:numPr>
              <w:rPr>
                <w:szCs w:val="24"/>
              </w:rPr>
            </w:pPr>
            <w:r w:rsidRPr="002D5A6E">
              <w:rPr>
                <w:szCs w:val="24"/>
              </w:rPr>
              <w:t xml:space="preserve">Counsel must provide all </w:t>
            </w:r>
            <w:proofErr w:type="gramStart"/>
            <w:r w:rsidRPr="002D5A6E">
              <w:rPr>
                <w:szCs w:val="24"/>
              </w:rPr>
              <w:t>hard and</w:t>
            </w:r>
            <w:proofErr w:type="gramEnd"/>
            <w:r w:rsidRPr="002D5A6E">
              <w:rPr>
                <w:szCs w:val="24"/>
              </w:rPr>
              <w:t xml:space="preserve"> electronic copies of exhibits to Courtroom Deputy</w:t>
            </w:r>
            <w:r>
              <w:rPr>
                <w:szCs w:val="24"/>
              </w:rPr>
              <w:t>.</w:t>
            </w:r>
          </w:p>
        </w:tc>
        <w:tc>
          <w:tcPr>
            <w:tcW w:w="3325" w:type="dxa"/>
            <w:tcBorders>
              <w:top w:val="single" w:sz="4" w:space="0" w:color="auto"/>
              <w:left w:val="single" w:sz="4" w:space="0" w:color="auto"/>
              <w:bottom w:val="single" w:sz="4" w:space="0" w:color="auto"/>
              <w:right w:val="single" w:sz="4" w:space="0" w:color="auto"/>
            </w:tcBorders>
            <w:vAlign w:val="center"/>
          </w:tcPr>
          <w:p w14:paraId="67D23C6C" w14:textId="77777777" w:rsidR="003E0E4E" w:rsidRDefault="003E0E4E" w:rsidP="000972BB">
            <w:pPr>
              <w:jc w:val="center"/>
              <w:rPr>
                <w:b/>
                <w:szCs w:val="24"/>
              </w:rPr>
            </w:pPr>
            <w:r>
              <w:rPr>
                <w:b/>
                <w:bCs/>
                <w:szCs w:val="24"/>
              </w:rPr>
              <w:t xml:space="preserve">First day of trial </w:t>
            </w:r>
          </w:p>
        </w:tc>
      </w:tr>
    </w:tbl>
    <w:p w14:paraId="094977C3" w14:textId="77777777" w:rsidR="007C38A3" w:rsidRDefault="007C38A3" w:rsidP="00886B32">
      <w:pPr>
        <w:keepNext/>
        <w:rPr>
          <w:b/>
          <w:bCs/>
          <w:szCs w:val="24"/>
        </w:rPr>
      </w:pPr>
    </w:p>
    <w:p w14:paraId="4F6B06FE" w14:textId="2994BDA8" w:rsidR="00886B32" w:rsidRDefault="00886B32" w:rsidP="00886B32">
      <w:pPr>
        <w:keepNext/>
        <w:rPr>
          <w:szCs w:val="24"/>
        </w:rPr>
      </w:pPr>
      <w:r>
        <w:rPr>
          <w:b/>
          <w:bCs/>
          <w:szCs w:val="24"/>
        </w:rPr>
        <w:t xml:space="preserve">2.  Motions in </w:t>
      </w:r>
      <w:proofErr w:type="spellStart"/>
      <w:r>
        <w:rPr>
          <w:b/>
          <w:bCs/>
          <w:szCs w:val="24"/>
        </w:rPr>
        <w:t>Limine</w:t>
      </w:r>
      <w:proofErr w:type="spellEnd"/>
      <w:r w:rsidR="00C32063">
        <w:rPr>
          <w:b/>
          <w:bCs/>
          <w:szCs w:val="24"/>
        </w:rPr>
        <w:t xml:space="preserve"> and Motions to Exclude Experts</w:t>
      </w:r>
    </w:p>
    <w:p w14:paraId="57F81138" w14:textId="77777777" w:rsidR="00886B32" w:rsidRDefault="00886B32" w:rsidP="00886B32">
      <w:pPr>
        <w:keepNext/>
        <w:rPr>
          <w:szCs w:val="24"/>
        </w:rPr>
      </w:pPr>
    </w:p>
    <w:p w14:paraId="62B96E1A" w14:textId="12847C79" w:rsidR="00886B32" w:rsidRDefault="00886B32" w:rsidP="00886B32">
      <w:pPr>
        <w:rPr>
          <w:szCs w:val="24"/>
        </w:rPr>
      </w:pPr>
      <w:r>
        <w:rPr>
          <w:szCs w:val="24"/>
        </w:rPr>
        <w:tab/>
        <w:t xml:space="preserve">All motions in </w:t>
      </w:r>
      <w:proofErr w:type="spellStart"/>
      <w:r>
        <w:rPr>
          <w:szCs w:val="24"/>
        </w:rPr>
        <w:t>limine</w:t>
      </w:r>
      <w:proofErr w:type="spellEnd"/>
      <w:r>
        <w:rPr>
          <w:szCs w:val="24"/>
        </w:rPr>
        <w:t xml:space="preserve"> </w:t>
      </w:r>
      <w:r w:rsidR="00C32063">
        <w:rPr>
          <w:szCs w:val="24"/>
        </w:rPr>
        <w:t xml:space="preserve">and motions to exclude experts </w:t>
      </w:r>
      <w:r>
        <w:rPr>
          <w:szCs w:val="24"/>
        </w:rPr>
        <w:t xml:space="preserve">are to be filed with the court by the stated deadline unless otherwise ordered by the court. A separate motion must be filed for each preliminary ruling sought. </w:t>
      </w:r>
      <w:r w:rsidRPr="006007DD">
        <w:rPr>
          <w:szCs w:val="24"/>
        </w:rPr>
        <w:t>Each motion must specifically identify the relief sought</w:t>
      </w:r>
      <w:r w:rsidR="00AA40D6">
        <w:rPr>
          <w:szCs w:val="24"/>
        </w:rPr>
        <w:t xml:space="preserve"> </w:t>
      </w:r>
      <w:r w:rsidRPr="006007DD">
        <w:rPr>
          <w:szCs w:val="24"/>
        </w:rPr>
        <w:t xml:space="preserve">and must contain the memorandum of law in the same document. </w:t>
      </w:r>
      <w:r>
        <w:rPr>
          <w:szCs w:val="24"/>
        </w:rPr>
        <w:t>(</w:t>
      </w:r>
      <w:r w:rsidRPr="001D68C8">
        <w:rPr>
          <w:i/>
          <w:szCs w:val="24"/>
        </w:rPr>
        <w:t>See</w:t>
      </w:r>
      <w:r>
        <w:rPr>
          <w:iCs/>
          <w:szCs w:val="24"/>
        </w:rPr>
        <w:t xml:space="preserve"> DUCivR 7-1(a)(1))</w:t>
      </w:r>
      <w:r>
        <w:rPr>
          <w:szCs w:val="24"/>
        </w:rPr>
        <w:t xml:space="preserve">. Opposition </w:t>
      </w:r>
      <w:r>
        <w:rPr>
          <w:szCs w:val="24"/>
        </w:rPr>
        <w:lastRenderedPageBreak/>
        <w:t xml:space="preserve">memoranda must be filed by the stated deadline. No memorandum in support of, or in opposition to, a motion may be longer than </w:t>
      </w:r>
      <w:r w:rsidR="00204DBF">
        <w:rPr>
          <w:szCs w:val="24"/>
        </w:rPr>
        <w:t>ten</w:t>
      </w:r>
      <w:r>
        <w:rPr>
          <w:szCs w:val="24"/>
        </w:rPr>
        <w:t xml:space="preserve"> (</w:t>
      </w:r>
      <w:r w:rsidR="00204DBF">
        <w:rPr>
          <w:szCs w:val="24"/>
        </w:rPr>
        <w:t>10</w:t>
      </w:r>
      <w:r>
        <w:rPr>
          <w:szCs w:val="24"/>
        </w:rPr>
        <w:t xml:space="preserve">) pages in length, </w:t>
      </w:r>
      <w:proofErr w:type="gramStart"/>
      <w:r>
        <w:rPr>
          <w:szCs w:val="24"/>
        </w:rPr>
        <w:t>unless</w:t>
      </w:r>
      <w:proofErr w:type="gramEnd"/>
      <w:r>
        <w:rPr>
          <w:szCs w:val="24"/>
        </w:rPr>
        <w:t xml:space="preserve"> leave to file a longer brief for good cause shown is sought and obtained.</w:t>
      </w:r>
    </w:p>
    <w:p w14:paraId="6D568982" w14:textId="77777777" w:rsidR="00886B32" w:rsidRDefault="00886B32" w:rsidP="00240251">
      <w:pPr>
        <w:keepNext/>
        <w:rPr>
          <w:b/>
          <w:bCs/>
          <w:szCs w:val="24"/>
        </w:rPr>
      </w:pPr>
    </w:p>
    <w:p w14:paraId="3BE5CD3D" w14:textId="151037C6" w:rsidR="00886B32" w:rsidRDefault="00886B32" w:rsidP="00886B32">
      <w:pPr>
        <w:keepNext/>
        <w:rPr>
          <w:b/>
          <w:bCs/>
          <w:szCs w:val="24"/>
        </w:rPr>
      </w:pPr>
      <w:r>
        <w:rPr>
          <w:b/>
          <w:bCs/>
          <w:szCs w:val="24"/>
        </w:rPr>
        <w:t xml:space="preserve">3.  </w:t>
      </w:r>
      <w:r w:rsidR="0056382B">
        <w:rPr>
          <w:b/>
          <w:bCs/>
          <w:szCs w:val="24"/>
        </w:rPr>
        <w:t>Meet and Confer Expectations</w:t>
      </w:r>
    </w:p>
    <w:p w14:paraId="51C578DD" w14:textId="77777777" w:rsidR="0056382B" w:rsidRDefault="0056382B" w:rsidP="00886B32">
      <w:pPr>
        <w:keepNext/>
        <w:rPr>
          <w:b/>
          <w:bCs/>
          <w:szCs w:val="24"/>
        </w:rPr>
      </w:pPr>
    </w:p>
    <w:p w14:paraId="52BF32BA" w14:textId="4E2B3D5D" w:rsidR="0056382B" w:rsidRDefault="0056382B" w:rsidP="00886B32">
      <w:pPr>
        <w:keepNext/>
        <w:rPr>
          <w:szCs w:val="24"/>
        </w:rPr>
      </w:pPr>
      <w:r>
        <w:rPr>
          <w:b/>
          <w:bCs/>
          <w:szCs w:val="24"/>
        </w:rPr>
        <w:tab/>
      </w:r>
      <w:r>
        <w:rPr>
          <w:szCs w:val="24"/>
        </w:rPr>
        <w:t xml:space="preserve">The parties are expected to meet and confer </w:t>
      </w:r>
      <w:proofErr w:type="gramStart"/>
      <w:r>
        <w:rPr>
          <w:szCs w:val="24"/>
        </w:rPr>
        <w:t>regarding</w:t>
      </w:r>
      <w:proofErr w:type="gramEnd"/>
      <w:r>
        <w:rPr>
          <w:szCs w:val="24"/>
        </w:rPr>
        <w:t xml:space="preserve"> all trial submissions</w:t>
      </w:r>
      <w:r w:rsidR="007A5AFC">
        <w:rPr>
          <w:szCs w:val="24"/>
        </w:rPr>
        <w:t xml:space="preserve"> and disputes</w:t>
      </w:r>
      <w:r>
        <w:rPr>
          <w:szCs w:val="24"/>
        </w:rPr>
        <w:t xml:space="preserve">. </w:t>
      </w:r>
      <w:r w:rsidR="007A5AFC">
        <w:rPr>
          <w:szCs w:val="24"/>
        </w:rPr>
        <w:t xml:space="preserve">This meet and confer obligation </w:t>
      </w:r>
      <w:proofErr w:type="gramStart"/>
      <w:r w:rsidR="007A5AFC">
        <w:rPr>
          <w:szCs w:val="24"/>
        </w:rPr>
        <w:t>is</w:t>
      </w:r>
      <w:proofErr w:type="gramEnd"/>
      <w:r w:rsidR="007A5AFC">
        <w:rPr>
          <w:szCs w:val="24"/>
        </w:rPr>
        <w:t xml:space="preserve"> </w:t>
      </w:r>
      <w:proofErr w:type="gramStart"/>
      <w:r w:rsidR="007A5AFC">
        <w:rPr>
          <w:szCs w:val="24"/>
        </w:rPr>
        <w:t>substantive—the</w:t>
      </w:r>
      <w:proofErr w:type="gramEnd"/>
      <w:r w:rsidR="007A5AFC">
        <w:rPr>
          <w:szCs w:val="24"/>
        </w:rPr>
        <w:t xml:space="preserve"> parties must actively consider the other side’s position and work to minimize needless disputes. </w:t>
      </w:r>
      <w:r>
        <w:rPr>
          <w:szCs w:val="24"/>
        </w:rPr>
        <w:t>The failure to demonstrate good faith efforts to meet and confer may result in submissions being stricken.</w:t>
      </w:r>
    </w:p>
    <w:p w14:paraId="3D18C78D" w14:textId="77777777" w:rsidR="0056382B" w:rsidRDefault="0056382B" w:rsidP="00886B32">
      <w:pPr>
        <w:keepNext/>
        <w:rPr>
          <w:szCs w:val="24"/>
        </w:rPr>
      </w:pPr>
    </w:p>
    <w:p w14:paraId="67EDC094" w14:textId="5BEB38F4" w:rsidR="00886B32" w:rsidRDefault="00FF4EAC" w:rsidP="00886B32">
      <w:pPr>
        <w:keepNext/>
        <w:rPr>
          <w:szCs w:val="24"/>
        </w:rPr>
      </w:pPr>
      <w:r>
        <w:rPr>
          <w:b/>
          <w:bCs/>
          <w:szCs w:val="24"/>
        </w:rPr>
        <w:t>4</w:t>
      </w:r>
      <w:r w:rsidR="00886B32">
        <w:rPr>
          <w:b/>
          <w:bCs/>
          <w:szCs w:val="24"/>
        </w:rPr>
        <w:t>.  Exhibit Lists/Marking Exhibits</w:t>
      </w:r>
    </w:p>
    <w:p w14:paraId="2701E368" w14:textId="77777777" w:rsidR="00886B32" w:rsidRDefault="00886B32">
      <w:pPr>
        <w:keepNext/>
        <w:rPr>
          <w:szCs w:val="24"/>
        </w:rPr>
      </w:pPr>
    </w:p>
    <w:p w14:paraId="0E7DC701" w14:textId="627BD9F9" w:rsidR="00886B32" w:rsidRDefault="00C605F6" w:rsidP="002A3F83">
      <w:pPr>
        <w:numPr>
          <w:ilvl w:val="0"/>
          <w:numId w:val="1"/>
        </w:numPr>
        <w:spacing w:after="240"/>
        <w:ind w:left="720" w:firstLine="0"/>
        <w:rPr>
          <w:szCs w:val="24"/>
        </w:rPr>
      </w:pPr>
      <w:r>
        <w:rPr>
          <w:szCs w:val="24"/>
        </w:rPr>
        <w:t>Parties</w:t>
      </w:r>
      <w:r w:rsidR="00886B32">
        <w:rPr>
          <w:szCs w:val="24"/>
        </w:rPr>
        <w:t xml:space="preserve"> must meet and confer to avoid marking the same exhibit twice.</w:t>
      </w:r>
    </w:p>
    <w:p w14:paraId="0A482A03" w14:textId="457B2CB2" w:rsidR="00886B32" w:rsidRDefault="00886B32" w:rsidP="002A3F83">
      <w:pPr>
        <w:numPr>
          <w:ilvl w:val="0"/>
          <w:numId w:val="1"/>
        </w:numPr>
        <w:spacing w:after="240"/>
        <w:ind w:left="720" w:firstLine="0"/>
        <w:rPr>
          <w:szCs w:val="24"/>
        </w:rPr>
      </w:pPr>
      <w:r>
        <w:rPr>
          <w:szCs w:val="24"/>
        </w:rPr>
        <w:t xml:space="preserve">After eliminating duplicate exhibits, each party must prepare an exhibit list for filing on the docket by the stated deadline and in Word format </w:t>
      </w:r>
      <w:r w:rsidR="00FF4EAC">
        <w:rPr>
          <w:szCs w:val="24"/>
        </w:rPr>
        <w:t xml:space="preserve">to be emailed to chambers </w:t>
      </w:r>
      <w:r>
        <w:rPr>
          <w:szCs w:val="24"/>
        </w:rPr>
        <w:t>for the court</w:t>
      </w:r>
      <w:r w:rsidR="00F543FB">
        <w:rPr>
          <w:szCs w:val="24"/>
        </w:rPr>
        <w:t>’</w:t>
      </w:r>
      <w:r>
        <w:rPr>
          <w:szCs w:val="24"/>
        </w:rPr>
        <w:t xml:space="preserve">s use at trial. Standard </w:t>
      </w:r>
      <w:hyperlink r:id="rId10" w:history="1">
        <w:r w:rsidRPr="00347822">
          <w:rPr>
            <w:color w:val="0000FF"/>
            <w:szCs w:val="24"/>
          </w:rPr>
          <w:t xml:space="preserve">forms </w:t>
        </w:r>
        <w:r>
          <w:rPr>
            <w:color w:val="0000FF"/>
            <w:szCs w:val="24"/>
          </w:rPr>
          <w:t>of</w:t>
        </w:r>
        <w:r w:rsidRPr="00347822">
          <w:rPr>
            <w:color w:val="0000FF"/>
            <w:szCs w:val="24"/>
          </w:rPr>
          <w:t xml:space="preserve"> exhibit lists</w:t>
        </w:r>
      </w:hyperlink>
      <w:r>
        <w:rPr>
          <w:szCs w:val="24"/>
        </w:rPr>
        <w:t xml:space="preserve"> are available from the court</w:t>
      </w:r>
      <w:r w:rsidR="00F543FB">
        <w:rPr>
          <w:szCs w:val="24"/>
        </w:rPr>
        <w:t>’</w:t>
      </w:r>
      <w:r>
        <w:rPr>
          <w:szCs w:val="24"/>
        </w:rPr>
        <w:t>s website,</w:t>
      </w:r>
      <w:r w:rsidR="00A748DA">
        <w:rPr>
          <w:rStyle w:val="FootnoteReference"/>
          <w:szCs w:val="24"/>
        </w:rPr>
        <w:footnoteReference w:id="1"/>
      </w:r>
      <w:r>
        <w:rPr>
          <w:szCs w:val="24"/>
        </w:rPr>
        <w:t xml:space="preserve"> and questions regarding the preparation of these lists may be directed to the courtroom deputy, Tracy Schofield, at 801-524-6781.</w:t>
      </w:r>
    </w:p>
    <w:p w14:paraId="0D8074DB" w14:textId="67C6F464" w:rsidR="00886B32" w:rsidRDefault="00886B32" w:rsidP="002A3F83">
      <w:pPr>
        <w:numPr>
          <w:ilvl w:val="0"/>
          <w:numId w:val="1"/>
        </w:numPr>
        <w:spacing w:after="240"/>
        <w:ind w:left="720" w:firstLine="0"/>
        <w:rPr>
          <w:szCs w:val="24"/>
        </w:rPr>
      </w:pPr>
      <w:r>
        <w:rPr>
          <w:szCs w:val="24"/>
          <w:lang w:val="en-CA"/>
        </w:rPr>
        <w:fldChar w:fldCharType="begin"/>
      </w:r>
      <w:r>
        <w:rPr>
          <w:szCs w:val="24"/>
          <w:lang w:val="en-CA"/>
        </w:rPr>
        <w:instrText xml:space="preserve"> SEQ CHAPTER \h \r 1</w:instrText>
      </w:r>
      <w:r>
        <w:rPr>
          <w:szCs w:val="24"/>
          <w:lang w:val="en-CA"/>
        </w:rPr>
        <w:fldChar w:fldCharType="end"/>
      </w:r>
      <w:r w:rsidRPr="00B905F1">
        <w:rPr>
          <w:szCs w:val="24"/>
          <w:lang w:val="en-CA"/>
        </w:rPr>
        <w:t>Exhibits to be exchanged shall include all evidence to be offered except the following: oral testimony to be offered at trial, documents to be used solely for impeachment, demonstrative exhibits created in connection with oral testimony at trial, and objec</w:t>
      </w:r>
      <w:r>
        <w:rPr>
          <w:szCs w:val="24"/>
          <w:lang w:val="en-CA"/>
        </w:rPr>
        <w:t xml:space="preserve">ts or other physical evidence. </w:t>
      </w:r>
      <w:r w:rsidRPr="00B905F1">
        <w:rPr>
          <w:szCs w:val="24"/>
          <w:lang w:val="en-CA"/>
        </w:rPr>
        <w:t xml:space="preserve">Photos of objects and other physical </w:t>
      </w:r>
      <w:r>
        <w:rPr>
          <w:szCs w:val="24"/>
          <w:lang w:val="en-CA"/>
        </w:rPr>
        <w:t xml:space="preserve">evidence, however, must be exchanged. </w:t>
      </w:r>
      <w:r w:rsidRPr="00B905F1">
        <w:rPr>
          <w:szCs w:val="24"/>
          <w:lang w:val="en-CA"/>
        </w:rPr>
        <w:t>Copies must be exchanged in electronic media but</w:t>
      </w:r>
      <w:r>
        <w:rPr>
          <w:szCs w:val="24"/>
          <w:lang w:val="en-CA"/>
        </w:rPr>
        <w:t xml:space="preserve"> may also include a hard copy. </w:t>
      </w:r>
      <w:r w:rsidRPr="00B905F1">
        <w:rPr>
          <w:szCs w:val="24"/>
          <w:lang w:val="en-CA"/>
        </w:rPr>
        <w:t>Counsel will be required to report to the court at the Final Pretrial Conference whether this requirement has been completed</w:t>
      </w:r>
      <w:r>
        <w:rPr>
          <w:szCs w:val="24"/>
        </w:rPr>
        <w:t>.</w:t>
      </w:r>
    </w:p>
    <w:p w14:paraId="140FBF24" w14:textId="77777777" w:rsidR="00886B32" w:rsidRDefault="00886B32" w:rsidP="002A3F83">
      <w:pPr>
        <w:numPr>
          <w:ilvl w:val="0"/>
          <w:numId w:val="1"/>
        </w:numPr>
        <w:spacing w:after="240"/>
        <w:ind w:left="720" w:firstLine="0"/>
        <w:rPr>
          <w:szCs w:val="24"/>
        </w:rPr>
      </w:pPr>
      <w:r>
        <w:rPr>
          <w:szCs w:val="24"/>
        </w:rPr>
        <w:t>All parties are required to pre-mark their exhibits to avoid taking up court time during trial for such purposes.</w:t>
      </w:r>
    </w:p>
    <w:p w14:paraId="3B2489CA" w14:textId="77777777" w:rsidR="00886B32" w:rsidRDefault="00886B32" w:rsidP="002A3F83">
      <w:pPr>
        <w:numPr>
          <w:ilvl w:val="0"/>
          <w:numId w:val="1"/>
        </w:numPr>
        <w:spacing w:after="240"/>
        <w:ind w:left="720" w:firstLine="0"/>
        <w:rPr>
          <w:szCs w:val="24"/>
        </w:rPr>
      </w:pPr>
      <w:r w:rsidRPr="00731139">
        <w:rPr>
          <w:szCs w:val="24"/>
        </w:rPr>
        <w:t xml:space="preserve">All exhibits to be used at trial must, at the time they are exchanged with opposing counsel, be marked for identification numerically. </w:t>
      </w:r>
      <w:r>
        <w:rPr>
          <w:szCs w:val="24"/>
        </w:rPr>
        <w:t>Plaintiffs</w:t>
      </w:r>
      <w:r w:rsidRPr="00731139">
        <w:rPr>
          <w:szCs w:val="24"/>
        </w:rPr>
        <w:t xml:space="preserve"> should start numbering exhibits at 1. Defendants should start their numbering at 1000. The exhibit identification should include a designation of the party offering the exhibit, such as “Plaintiff’s Exhibit ___” or “Defendant’s Exhibit ___.”</w:t>
      </w:r>
    </w:p>
    <w:p w14:paraId="03C6EFB1" w14:textId="77777777" w:rsidR="00886B32" w:rsidRDefault="00886B32" w:rsidP="002A3F83">
      <w:pPr>
        <w:numPr>
          <w:ilvl w:val="0"/>
          <w:numId w:val="1"/>
        </w:numPr>
        <w:spacing w:after="240"/>
        <w:ind w:left="720" w:firstLine="0"/>
        <w:rPr>
          <w:szCs w:val="24"/>
        </w:rPr>
      </w:pPr>
      <w:r>
        <w:rPr>
          <w:szCs w:val="24"/>
        </w:rPr>
        <w:t xml:space="preserve">Pages of documentary exhibits must </w:t>
      </w:r>
      <w:proofErr w:type="gramStart"/>
      <w:r>
        <w:rPr>
          <w:szCs w:val="24"/>
        </w:rPr>
        <w:t>retain bates</w:t>
      </w:r>
      <w:proofErr w:type="gramEnd"/>
      <w:r>
        <w:rPr>
          <w:szCs w:val="24"/>
        </w:rPr>
        <w:t xml:space="preserve"> stamps used when the documents were produced in discovery.</w:t>
      </w:r>
    </w:p>
    <w:p w14:paraId="01E5FC99" w14:textId="77777777" w:rsidR="00886B32" w:rsidRDefault="00886B32" w:rsidP="002A3F83">
      <w:pPr>
        <w:numPr>
          <w:ilvl w:val="0"/>
          <w:numId w:val="1"/>
        </w:numPr>
        <w:spacing w:after="240"/>
        <w:ind w:left="720" w:firstLine="0"/>
        <w:rPr>
          <w:szCs w:val="24"/>
        </w:rPr>
      </w:pPr>
      <w:r>
        <w:rPr>
          <w:szCs w:val="24"/>
        </w:rPr>
        <w:t>Original exhibits must be stapled.</w:t>
      </w:r>
    </w:p>
    <w:p w14:paraId="6F181BE6" w14:textId="03EDDFF3" w:rsidR="00886B32" w:rsidRDefault="00FF4EAC" w:rsidP="002A3F83">
      <w:pPr>
        <w:numPr>
          <w:ilvl w:val="0"/>
          <w:numId w:val="1"/>
        </w:numPr>
        <w:spacing w:after="240"/>
        <w:ind w:left="720" w:firstLine="0"/>
        <w:rPr>
          <w:szCs w:val="24"/>
        </w:rPr>
      </w:pPr>
      <w:r>
        <w:rPr>
          <w:szCs w:val="24"/>
        </w:rPr>
        <w:lastRenderedPageBreak/>
        <w:t>Witness and e</w:t>
      </w:r>
      <w:r w:rsidR="00886B32">
        <w:rPr>
          <w:szCs w:val="24"/>
        </w:rPr>
        <w:t xml:space="preserve">xhibit lists, marked exhibits, and courtesy copies must be submitted to the court by the stated deadlines. The </w:t>
      </w:r>
      <w:r w:rsidR="000A10FD">
        <w:rPr>
          <w:szCs w:val="24"/>
        </w:rPr>
        <w:t xml:space="preserve">witness and </w:t>
      </w:r>
      <w:r w:rsidR="00886B32">
        <w:rPr>
          <w:szCs w:val="24"/>
        </w:rPr>
        <w:t>exhibit list</w:t>
      </w:r>
      <w:r w:rsidR="000A10FD">
        <w:rPr>
          <w:szCs w:val="24"/>
        </w:rPr>
        <w:t>s</w:t>
      </w:r>
      <w:r w:rsidR="00886B32">
        <w:rPr>
          <w:szCs w:val="24"/>
        </w:rPr>
        <w:t xml:space="preserve"> must also be emailed as a Word document to </w:t>
      </w:r>
      <w:hyperlink r:id="rId11" w:history="1">
        <w:r w:rsidR="00886B32">
          <w:rPr>
            <w:rStyle w:val="Hyperlink"/>
            <w:szCs w:val="24"/>
          </w:rPr>
          <w:t>UTDecf_Barlow@utd.uscourts.gov</w:t>
        </w:r>
      </w:hyperlink>
      <w:r w:rsidR="00886B32">
        <w:rPr>
          <w:szCs w:val="24"/>
        </w:rPr>
        <w:t xml:space="preserve"> by the stated deadline</w:t>
      </w:r>
    </w:p>
    <w:p w14:paraId="0AF327BE" w14:textId="057E4AB8" w:rsidR="00886B32" w:rsidRDefault="00886B32" w:rsidP="002A3F83">
      <w:pPr>
        <w:numPr>
          <w:ilvl w:val="0"/>
          <w:numId w:val="1"/>
        </w:numPr>
        <w:spacing w:after="240"/>
        <w:ind w:left="720" w:firstLine="0"/>
        <w:rPr>
          <w:szCs w:val="24"/>
        </w:rPr>
      </w:pPr>
      <w:r>
        <w:rPr>
          <w:szCs w:val="24"/>
        </w:rPr>
        <w:t xml:space="preserve">Courtesy copies of exhibits on a </w:t>
      </w:r>
      <w:r w:rsidR="00A748DA">
        <w:rPr>
          <w:szCs w:val="24"/>
        </w:rPr>
        <w:t xml:space="preserve">flash drive or </w:t>
      </w:r>
      <w:r>
        <w:rPr>
          <w:szCs w:val="24"/>
        </w:rPr>
        <w:t xml:space="preserve">CD/DVD in PDF format are preferred. Optical Character Recognition (OCR) must be run on the PDF files to enable text searching of the exhibits. If a party marks more than ten (10) exhibits, courtesy copies of exhibits </w:t>
      </w:r>
      <w:r w:rsidRPr="001856BB">
        <w:rPr>
          <w:b/>
          <w:szCs w:val="24"/>
        </w:rPr>
        <w:t>must</w:t>
      </w:r>
      <w:r>
        <w:rPr>
          <w:szCs w:val="24"/>
        </w:rPr>
        <w:t xml:space="preserve"> be provided in PDF format on a </w:t>
      </w:r>
      <w:r w:rsidR="00A748DA">
        <w:rPr>
          <w:szCs w:val="24"/>
        </w:rPr>
        <w:t xml:space="preserve">flash drive or </w:t>
      </w:r>
      <w:r>
        <w:rPr>
          <w:szCs w:val="24"/>
        </w:rPr>
        <w:t>CD/DVD.</w:t>
      </w:r>
    </w:p>
    <w:p w14:paraId="2D485EB2" w14:textId="47DD0463" w:rsidR="00886B32" w:rsidRDefault="00886B32" w:rsidP="002A3F83">
      <w:pPr>
        <w:numPr>
          <w:ilvl w:val="0"/>
          <w:numId w:val="1"/>
        </w:numPr>
        <w:spacing w:after="240"/>
        <w:ind w:left="720" w:firstLine="0"/>
        <w:rPr>
          <w:szCs w:val="24"/>
        </w:rPr>
      </w:pPr>
      <w:r>
        <w:rPr>
          <w:szCs w:val="24"/>
        </w:rPr>
        <w:t xml:space="preserve">If a </w:t>
      </w:r>
      <w:r w:rsidR="00A748DA">
        <w:rPr>
          <w:szCs w:val="24"/>
        </w:rPr>
        <w:t xml:space="preserve">flash drive or </w:t>
      </w:r>
      <w:r>
        <w:rPr>
          <w:szCs w:val="24"/>
        </w:rPr>
        <w:t xml:space="preserve">CD/DVD with courtesy copies of exhibits in PDF format is not provided (because the party is marking less than ten exhibits and has elected not to provide courtesy copies of exhibits on a </w:t>
      </w:r>
      <w:r w:rsidR="00A748DA">
        <w:rPr>
          <w:szCs w:val="24"/>
        </w:rPr>
        <w:t xml:space="preserve">flash drive or </w:t>
      </w:r>
      <w:r>
        <w:rPr>
          <w:szCs w:val="24"/>
        </w:rPr>
        <w:t>CD/DVD in PDF format) three (3) paper courtesy copies of exhibits in a tabbed binder must be delivered to the court.</w:t>
      </w:r>
    </w:p>
    <w:p w14:paraId="4C658EC2" w14:textId="20DE4F39" w:rsidR="00886B32" w:rsidRPr="0085071E" w:rsidRDefault="00886B32" w:rsidP="002A3F83">
      <w:pPr>
        <w:numPr>
          <w:ilvl w:val="0"/>
          <w:numId w:val="1"/>
        </w:numPr>
        <w:spacing w:after="240"/>
        <w:ind w:left="720" w:firstLine="0"/>
        <w:rPr>
          <w:szCs w:val="24"/>
        </w:rPr>
      </w:pPr>
      <w:r w:rsidRPr="0085071E">
        <w:rPr>
          <w:szCs w:val="24"/>
        </w:rPr>
        <w:t>A tabbed binder containing paper copies of exhibits must be made available for</w:t>
      </w:r>
      <w:r>
        <w:rPr>
          <w:szCs w:val="24"/>
        </w:rPr>
        <w:t xml:space="preserve"> w</w:t>
      </w:r>
      <w:r w:rsidRPr="0085071E">
        <w:rPr>
          <w:szCs w:val="24"/>
        </w:rPr>
        <w:t>itnesses to use while testifying</w:t>
      </w:r>
      <w:r w:rsidR="008B4CE7">
        <w:rPr>
          <w:szCs w:val="24"/>
        </w:rPr>
        <w:t>. This copy will also be used for the preparation of a copy of admitted exhibits to be given to the jury for use during jury deliberation</w:t>
      </w:r>
      <w:r w:rsidRPr="0085071E">
        <w:rPr>
          <w:szCs w:val="24"/>
        </w:rPr>
        <w:t>.</w:t>
      </w:r>
    </w:p>
    <w:p w14:paraId="0A391468" w14:textId="0EB01903" w:rsidR="0056382B" w:rsidRDefault="0056382B" w:rsidP="002A3F83">
      <w:pPr>
        <w:numPr>
          <w:ilvl w:val="0"/>
          <w:numId w:val="1"/>
        </w:numPr>
        <w:spacing w:after="240"/>
        <w:ind w:left="720" w:firstLine="0"/>
        <w:rPr>
          <w:szCs w:val="24"/>
        </w:rPr>
      </w:pPr>
      <w:r>
        <w:rPr>
          <w:szCs w:val="24"/>
        </w:rPr>
        <w:t>Exhibits requiring special software or in native formats (i.e. .</w:t>
      </w:r>
      <w:proofErr w:type="spellStart"/>
      <w:r>
        <w:rPr>
          <w:szCs w:val="24"/>
        </w:rPr>
        <w:t>xls</w:t>
      </w:r>
      <w:proofErr w:type="spellEnd"/>
      <w:r>
        <w:rPr>
          <w:szCs w:val="24"/>
        </w:rPr>
        <w:t>, .doc, etc.) are not playable on jury deliberation room computers. If you have any questions about the format of your exhibits, contact the courtroom deputy, Tracy Schofield, at (801) 524-6781.</w:t>
      </w:r>
    </w:p>
    <w:p w14:paraId="5FE9019F" w14:textId="76572C38" w:rsidR="00886B32" w:rsidRDefault="00FF4EAC" w:rsidP="00886B32">
      <w:pPr>
        <w:keepNext/>
        <w:rPr>
          <w:b/>
          <w:bCs/>
          <w:szCs w:val="24"/>
        </w:rPr>
      </w:pPr>
      <w:r>
        <w:rPr>
          <w:b/>
          <w:bCs/>
          <w:szCs w:val="24"/>
        </w:rPr>
        <w:t>5</w:t>
      </w:r>
      <w:r w:rsidR="00886B32">
        <w:rPr>
          <w:b/>
          <w:bCs/>
          <w:szCs w:val="24"/>
        </w:rPr>
        <w:t>.  Witness Lists</w:t>
      </w:r>
    </w:p>
    <w:p w14:paraId="08F00D87" w14:textId="77777777" w:rsidR="00886B32" w:rsidRDefault="00886B32" w:rsidP="00886B32">
      <w:pPr>
        <w:keepNext/>
        <w:rPr>
          <w:szCs w:val="24"/>
        </w:rPr>
      </w:pPr>
    </w:p>
    <w:p w14:paraId="7C43A292" w14:textId="2072B883" w:rsidR="00886B32" w:rsidRDefault="00886B32" w:rsidP="00886B32">
      <w:pPr>
        <w:rPr>
          <w:szCs w:val="24"/>
        </w:rPr>
      </w:pPr>
      <w:r>
        <w:rPr>
          <w:szCs w:val="24"/>
        </w:rPr>
        <w:tab/>
        <w:t xml:space="preserve">In addition to each party’s identification in its Trial </w:t>
      </w:r>
      <w:r w:rsidR="00BF2A1F">
        <w:rPr>
          <w:szCs w:val="24"/>
        </w:rPr>
        <w:t>Notice</w:t>
      </w:r>
      <w:r>
        <w:rPr>
          <w:szCs w:val="24"/>
        </w:rPr>
        <w:t xml:space="preserve"> of will call, may call, and deposition witnesses, including a summary of their testimony, </w:t>
      </w:r>
      <w:r>
        <w:rPr>
          <w:szCs w:val="24"/>
          <w:lang w:val="en-CA"/>
        </w:rPr>
        <w:fldChar w:fldCharType="begin"/>
      </w:r>
      <w:r>
        <w:rPr>
          <w:szCs w:val="24"/>
          <w:lang w:val="en-CA"/>
        </w:rPr>
        <w:instrText xml:space="preserve"> SEQ CHAPTER \h \r 1</w:instrText>
      </w:r>
      <w:r>
        <w:rPr>
          <w:szCs w:val="24"/>
          <w:lang w:val="en-CA"/>
        </w:rPr>
        <w:fldChar w:fldCharType="end"/>
      </w:r>
      <w:r>
        <w:rPr>
          <w:szCs w:val="24"/>
          <w:lang w:val="en-CA"/>
        </w:rPr>
        <w:t>each</w:t>
      </w:r>
      <w:r w:rsidRPr="009E4DF8">
        <w:rPr>
          <w:szCs w:val="24"/>
          <w:lang w:val="en-CA"/>
        </w:rPr>
        <w:t xml:space="preserve"> party</w:t>
      </w:r>
      <w:r>
        <w:rPr>
          <w:szCs w:val="24"/>
          <w:lang w:val="en-CA"/>
        </w:rPr>
        <w:t xml:space="preserve"> </w:t>
      </w:r>
      <w:r>
        <w:rPr>
          <w:szCs w:val="24"/>
        </w:rPr>
        <w:t>is required to file on the docket by the stated deadline a separate witness list for the court</w:t>
      </w:r>
      <w:r w:rsidR="00F543FB">
        <w:rPr>
          <w:szCs w:val="24"/>
        </w:rPr>
        <w:t>’</w:t>
      </w:r>
      <w:r>
        <w:rPr>
          <w:szCs w:val="24"/>
        </w:rPr>
        <w:t xml:space="preserve">s use at trial. Standard </w:t>
      </w:r>
      <w:hyperlink r:id="rId12" w:history="1">
        <w:r w:rsidRPr="009E4DF8">
          <w:rPr>
            <w:color w:val="0000FF"/>
            <w:szCs w:val="24"/>
          </w:rPr>
          <w:t xml:space="preserve">forms </w:t>
        </w:r>
        <w:r>
          <w:rPr>
            <w:color w:val="0000FF"/>
            <w:szCs w:val="24"/>
          </w:rPr>
          <w:t>of</w:t>
        </w:r>
        <w:r w:rsidRPr="009E4DF8">
          <w:rPr>
            <w:color w:val="0000FF"/>
            <w:szCs w:val="24"/>
          </w:rPr>
          <w:t xml:space="preserve"> witness lists</w:t>
        </w:r>
      </w:hyperlink>
      <w:r>
        <w:rPr>
          <w:szCs w:val="24"/>
        </w:rPr>
        <w:t xml:space="preserve"> are available from the court</w:t>
      </w:r>
      <w:r w:rsidR="00F543FB">
        <w:rPr>
          <w:szCs w:val="24"/>
        </w:rPr>
        <w:t>’</w:t>
      </w:r>
      <w:r>
        <w:rPr>
          <w:szCs w:val="24"/>
        </w:rPr>
        <w:t>s website,</w:t>
      </w:r>
      <w:r w:rsidR="00A748DA">
        <w:rPr>
          <w:rStyle w:val="FootnoteReference"/>
          <w:szCs w:val="24"/>
        </w:rPr>
        <w:footnoteReference w:id="2"/>
      </w:r>
      <w:r>
        <w:rPr>
          <w:szCs w:val="24"/>
        </w:rPr>
        <w:t xml:space="preserve"> and questions regarding the preparation of these lists may be directed to the Courtroom Deputy, Tracy </w:t>
      </w:r>
      <w:r w:rsidRPr="009A7BB5">
        <w:rPr>
          <w:szCs w:val="24"/>
        </w:rPr>
        <w:t>Schofield</w:t>
      </w:r>
      <w:r>
        <w:rPr>
          <w:szCs w:val="24"/>
        </w:rPr>
        <w:t xml:space="preserve">, at </w:t>
      </w:r>
      <w:r w:rsidRPr="009A7BB5">
        <w:rPr>
          <w:szCs w:val="24"/>
        </w:rPr>
        <w:t>801-524-6781</w:t>
      </w:r>
      <w:r>
        <w:rPr>
          <w:szCs w:val="24"/>
        </w:rPr>
        <w:t xml:space="preserve">. Witness lists </w:t>
      </w:r>
      <w:r w:rsidR="00FF4EAC">
        <w:rPr>
          <w:szCs w:val="24"/>
        </w:rPr>
        <w:t xml:space="preserve">in Word format </w:t>
      </w:r>
      <w:r>
        <w:rPr>
          <w:szCs w:val="24"/>
        </w:rPr>
        <w:t xml:space="preserve">must also be emailed to </w:t>
      </w:r>
      <w:hyperlink r:id="rId13" w:history="1">
        <w:r>
          <w:rPr>
            <w:rStyle w:val="Hyperlink"/>
            <w:szCs w:val="24"/>
          </w:rPr>
          <w:t>UTDecf_Barlow@utd.uscourts.gov</w:t>
        </w:r>
      </w:hyperlink>
      <w:r>
        <w:rPr>
          <w:szCs w:val="24"/>
        </w:rPr>
        <w:t xml:space="preserve"> by the stated deadline.</w:t>
      </w:r>
      <w:r w:rsidR="00BF2A1F">
        <w:rPr>
          <w:szCs w:val="24"/>
        </w:rPr>
        <w:t xml:space="preserve"> </w:t>
      </w:r>
    </w:p>
    <w:p w14:paraId="49C0B386" w14:textId="77777777" w:rsidR="00886B32" w:rsidRDefault="00886B32" w:rsidP="00886B32">
      <w:pPr>
        <w:rPr>
          <w:szCs w:val="24"/>
        </w:rPr>
      </w:pPr>
    </w:p>
    <w:p w14:paraId="00B3F885" w14:textId="05E6E2A0" w:rsidR="00886B32" w:rsidRDefault="00886B32" w:rsidP="00886B32">
      <w:pPr>
        <w:rPr>
          <w:szCs w:val="24"/>
        </w:rPr>
      </w:pPr>
      <w:r>
        <w:rPr>
          <w:szCs w:val="24"/>
        </w:rPr>
        <w:tab/>
      </w:r>
      <w:r w:rsidRPr="002D6154">
        <w:rPr>
          <w:szCs w:val="24"/>
        </w:rPr>
        <w:t xml:space="preserve">Each afternoon of trial, </w:t>
      </w:r>
      <w:r>
        <w:rPr>
          <w:szCs w:val="24"/>
        </w:rPr>
        <w:t xml:space="preserve">by </w:t>
      </w:r>
      <w:r w:rsidRPr="002D6154">
        <w:rPr>
          <w:szCs w:val="24"/>
        </w:rPr>
        <w:t>no later than 6:00 p.m.</w:t>
      </w:r>
      <w:r>
        <w:rPr>
          <w:szCs w:val="24"/>
        </w:rPr>
        <w:t>,</w:t>
      </w:r>
      <w:r w:rsidRPr="002D6154">
        <w:rPr>
          <w:szCs w:val="24"/>
        </w:rPr>
        <w:t xml:space="preserve"> counsel anticipating examination of witnesses the next day shall provide the names of witnesses anticipated to be examined to all counsel and to </w:t>
      </w:r>
      <w:hyperlink r:id="rId14" w:history="1">
        <w:r>
          <w:rPr>
            <w:rStyle w:val="Hyperlink"/>
            <w:szCs w:val="24"/>
          </w:rPr>
          <w:t>UTDecf_Barlow@utd.uscourts.gov</w:t>
        </w:r>
      </w:hyperlink>
      <w:r w:rsidRPr="002D6154">
        <w:rPr>
          <w:szCs w:val="24"/>
        </w:rPr>
        <w:t xml:space="preserve">, and </w:t>
      </w:r>
      <w:r>
        <w:rPr>
          <w:szCs w:val="24"/>
        </w:rPr>
        <w:t xml:space="preserve">by </w:t>
      </w:r>
      <w:r w:rsidRPr="002D6154">
        <w:rPr>
          <w:szCs w:val="24"/>
        </w:rPr>
        <w:t>no later than 8:00 p.m. shall by the same means provide the list of exhibits anticipated to be used with each witness.</w:t>
      </w:r>
    </w:p>
    <w:p w14:paraId="1351BBD1" w14:textId="77777777" w:rsidR="00886B32" w:rsidRDefault="00886B32" w:rsidP="00886B32">
      <w:pPr>
        <w:rPr>
          <w:szCs w:val="24"/>
        </w:rPr>
      </w:pPr>
    </w:p>
    <w:p w14:paraId="233E1C39" w14:textId="20CD7B45" w:rsidR="00C856C6" w:rsidRDefault="00886B32" w:rsidP="00886B32">
      <w:pPr>
        <w:rPr>
          <w:szCs w:val="24"/>
        </w:rPr>
      </w:pPr>
      <w:r>
        <w:rPr>
          <w:szCs w:val="24"/>
        </w:rPr>
        <w:tab/>
        <w:t>W</w:t>
      </w:r>
      <w:r w:rsidRPr="00753BCB">
        <w:rPr>
          <w:szCs w:val="24"/>
        </w:rPr>
        <w:t>itnesses who are</w:t>
      </w:r>
      <w:r w:rsidRPr="00753BCB">
        <w:rPr>
          <w:i/>
          <w:iCs/>
          <w:szCs w:val="24"/>
        </w:rPr>
        <w:t xml:space="preserve"> not</w:t>
      </w:r>
      <w:r w:rsidRPr="00753BCB">
        <w:rPr>
          <w:szCs w:val="24"/>
        </w:rPr>
        <w:t xml:space="preserve"> disclosed on the witness list will not be permitted to testify</w:t>
      </w:r>
      <w:r>
        <w:rPr>
          <w:szCs w:val="24"/>
        </w:rPr>
        <w:t>, absent a showing of exceptional circumstances.</w:t>
      </w:r>
    </w:p>
    <w:p w14:paraId="15E108DB" w14:textId="77777777" w:rsidR="0056382B" w:rsidRDefault="0056382B" w:rsidP="00886B32">
      <w:pPr>
        <w:rPr>
          <w:szCs w:val="24"/>
        </w:rPr>
      </w:pPr>
    </w:p>
    <w:p w14:paraId="08877A6E" w14:textId="253B8B66" w:rsidR="0056382B" w:rsidRDefault="0056382B" w:rsidP="00886B32">
      <w:pPr>
        <w:rPr>
          <w:szCs w:val="24"/>
        </w:rPr>
      </w:pPr>
      <w:r>
        <w:rPr>
          <w:szCs w:val="24"/>
        </w:rPr>
        <w:tab/>
        <w:t>Witnesses are expected to be physically present. Any party seeking leave to have a witness testify remotely must file a separate motion and demonstrate unavailability of the witness or other good cause.</w:t>
      </w:r>
    </w:p>
    <w:p w14:paraId="4B36B537" w14:textId="77777777" w:rsidR="00CD7A71" w:rsidRDefault="00CD7A71" w:rsidP="00886B32">
      <w:pPr>
        <w:rPr>
          <w:szCs w:val="24"/>
        </w:rPr>
      </w:pPr>
    </w:p>
    <w:p w14:paraId="0E0C82D0" w14:textId="77777777" w:rsidR="00886B32" w:rsidRDefault="00886B32" w:rsidP="00886B32">
      <w:pPr>
        <w:rPr>
          <w:szCs w:val="24"/>
        </w:rPr>
      </w:pPr>
    </w:p>
    <w:p w14:paraId="11032627" w14:textId="4CBB5757" w:rsidR="00886B32" w:rsidRPr="00206623" w:rsidRDefault="00FF4EAC" w:rsidP="00886B32">
      <w:pPr>
        <w:rPr>
          <w:b/>
          <w:bCs/>
          <w:szCs w:val="24"/>
        </w:rPr>
      </w:pPr>
      <w:r>
        <w:rPr>
          <w:b/>
          <w:bCs/>
          <w:szCs w:val="24"/>
        </w:rPr>
        <w:lastRenderedPageBreak/>
        <w:t>6</w:t>
      </w:r>
      <w:r w:rsidR="00886B32" w:rsidRPr="00206623">
        <w:rPr>
          <w:b/>
          <w:bCs/>
          <w:szCs w:val="24"/>
        </w:rPr>
        <w:t>.  Exchange of Sworn Testimony</w:t>
      </w:r>
    </w:p>
    <w:p w14:paraId="40DB6FAC" w14:textId="77777777" w:rsidR="00886B32" w:rsidRDefault="00886B32" w:rsidP="00886B32">
      <w:pPr>
        <w:rPr>
          <w:szCs w:val="24"/>
        </w:rPr>
      </w:pPr>
    </w:p>
    <w:p w14:paraId="3D57FA98" w14:textId="2FE34956" w:rsidR="00886B32" w:rsidRDefault="000A10FD" w:rsidP="00886B32">
      <w:pPr>
        <w:ind w:firstLine="720"/>
        <w:rPr>
          <w:szCs w:val="24"/>
        </w:rPr>
      </w:pPr>
      <w:r>
        <w:rPr>
          <w:szCs w:val="24"/>
        </w:rPr>
        <w:t>To the extent permitted by the applicable federal rule, a</w:t>
      </w:r>
      <w:r w:rsidR="00886B32">
        <w:rPr>
          <w:szCs w:val="24"/>
        </w:rPr>
        <w:t xml:space="preserve"> party intending to offer sworn testimony from a deposition or other proceeding </w:t>
      </w:r>
      <w:r w:rsidR="003E35CA">
        <w:rPr>
          <w:szCs w:val="24"/>
        </w:rPr>
        <w:t xml:space="preserve">should have identified such testimony and the other parties’ </w:t>
      </w:r>
      <w:proofErr w:type="spellStart"/>
      <w:r w:rsidR="003E35CA">
        <w:rPr>
          <w:szCs w:val="24"/>
        </w:rPr>
        <w:t>counterdesignations</w:t>
      </w:r>
      <w:proofErr w:type="spellEnd"/>
      <w:r w:rsidR="003E35CA">
        <w:rPr>
          <w:szCs w:val="24"/>
        </w:rPr>
        <w:t xml:space="preserve"> at the time of the parties’ submission of the Joint Trial Notice. Following substantive meet and confer efforts, unresolved disagreements about deposition witness designations should be filed as objections on the deadline stated above. </w:t>
      </w:r>
      <w:r w:rsidR="00886B32">
        <w:rPr>
          <w:szCs w:val="24"/>
        </w:rPr>
        <w:t xml:space="preserve"> Sworn testimony to be presented by video media must be edited to display only the testimony designated. </w:t>
      </w:r>
    </w:p>
    <w:p w14:paraId="73355C47" w14:textId="77777777" w:rsidR="00886B32" w:rsidRDefault="00886B32" w:rsidP="00886B32">
      <w:pPr>
        <w:rPr>
          <w:szCs w:val="24"/>
        </w:rPr>
      </w:pPr>
    </w:p>
    <w:p w14:paraId="31BB1321" w14:textId="610D48AF" w:rsidR="00F553E4" w:rsidRDefault="005601B6" w:rsidP="00240251">
      <w:pPr>
        <w:keepNext/>
        <w:rPr>
          <w:b/>
          <w:bCs/>
          <w:szCs w:val="24"/>
        </w:rPr>
      </w:pPr>
      <w:r>
        <w:rPr>
          <w:b/>
          <w:bCs/>
          <w:szCs w:val="24"/>
        </w:rPr>
        <w:t>7</w:t>
      </w:r>
      <w:r w:rsidR="00F553E4">
        <w:rPr>
          <w:b/>
          <w:bCs/>
          <w:szCs w:val="24"/>
        </w:rPr>
        <w:t xml:space="preserve">.  </w:t>
      </w:r>
      <w:r w:rsidR="00CE61BF">
        <w:rPr>
          <w:b/>
          <w:bCs/>
          <w:szCs w:val="24"/>
        </w:rPr>
        <w:t xml:space="preserve">Jury Instructions and </w:t>
      </w:r>
      <w:proofErr w:type="spellStart"/>
      <w:r w:rsidR="00CE61BF">
        <w:rPr>
          <w:b/>
          <w:bCs/>
          <w:szCs w:val="24"/>
        </w:rPr>
        <w:t>Voir</w:t>
      </w:r>
      <w:proofErr w:type="spellEnd"/>
      <w:r w:rsidR="00CE61BF">
        <w:rPr>
          <w:b/>
          <w:bCs/>
          <w:szCs w:val="24"/>
        </w:rPr>
        <w:t xml:space="preserve"> Dire</w:t>
      </w:r>
      <w:r w:rsidR="00206623">
        <w:rPr>
          <w:b/>
          <w:bCs/>
          <w:szCs w:val="24"/>
        </w:rPr>
        <w:t xml:space="preserve"> Questions</w:t>
      </w:r>
    </w:p>
    <w:p w14:paraId="70D9A377" w14:textId="77777777" w:rsidR="00240251" w:rsidRDefault="00240251" w:rsidP="00240251">
      <w:pPr>
        <w:keepNext/>
        <w:rPr>
          <w:b/>
          <w:bCs/>
          <w:szCs w:val="24"/>
        </w:rPr>
      </w:pPr>
    </w:p>
    <w:p w14:paraId="1FBAEFA8" w14:textId="72F24B95" w:rsidR="00C6758E" w:rsidRDefault="00240251" w:rsidP="003C4CE3">
      <w:pPr>
        <w:spacing w:after="120"/>
        <w:rPr>
          <w:szCs w:val="24"/>
        </w:rPr>
      </w:pPr>
      <w:r>
        <w:rPr>
          <w:szCs w:val="24"/>
        </w:rPr>
        <w:tab/>
        <w:t xml:space="preserve">The court has adopted its own standard </w:t>
      </w:r>
      <w:r w:rsidR="00833A82">
        <w:rPr>
          <w:szCs w:val="24"/>
        </w:rPr>
        <w:t xml:space="preserve">preliminary and </w:t>
      </w:r>
      <w:r>
        <w:rPr>
          <w:szCs w:val="24"/>
        </w:rPr>
        <w:t xml:space="preserve">general jury instructions and standard </w:t>
      </w:r>
      <w:proofErr w:type="spellStart"/>
      <w:r>
        <w:rPr>
          <w:szCs w:val="24"/>
        </w:rPr>
        <w:t>voir</w:t>
      </w:r>
      <w:proofErr w:type="spellEnd"/>
      <w:r>
        <w:rPr>
          <w:szCs w:val="24"/>
        </w:rPr>
        <w:t xml:space="preserve"> dire questions</w:t>
      </w:r>
      <w:r w:rsidR="009E2B2C">
        <w:rPr>
          <w:szCs w:val="24"/>
        </w:rPr>
        <w:t xml:space="preserve">, </w:t>
      </w:r>
      <w:r>
        <w:rPr>
          <w:szCs w:val="24"/>
        </w:rPr>
        <w:t xml:space="preserve">copies of which </w:t>
      </w:r>
      <w:r w:rsidR="007E4CCB">
        <w:rPr>
          <w:szCs w:val="24"/>
        </w:rPr>
        <w:t xml:space="preserve">are </w:t>
      </w:r>
      <w:r w:rsidR="007E4CCB" w:rsidRPr="00435645">
        <w:rPr>
          <w:szCs w:val="24"/>
        </w:rPr>
        <w:t>posted on the court</w:t>
      </w:r>
      <w:r w:rsidR="00F543FB">
        <w:rPr>
          <w:szCs w:val="24"/>
        </w:rPr>
        <w:t>’</w:t>
      </w:r>
      <w:r w:rsidR="007E4CCB" w:rsidRPr="00435645">
        <w:rPr>
          <w:szCs w:val="24"/>
        </w:rPr>
        <w:t>s website</w:t>
      </w:r>
      <w:r w:rsidR="006B780B">
        <w:rPr>
          <w:szCs w:val="24"/>
        </w:rPr>
        <w:t>.</w:t>
      </w:r>
      <w:r w:rsidR="0056382B">
        <w:rPr>
          <w:szCs w:val="24"/>
        </w:rPr>
        <w:t xml:space="preserve"> Parties should start with these instructions</w:t>
      </w:r>
      <w:r w:rsidR="007A5AFC">
        <w:rPr>
          <w:szCs w:val="24"/>
        </w:rPr>
        <w:t xml:space="preserve">, though not </w:t>
      </w:r>
      <w:proofErr w:type="gramStart"/>
      <w:r w:rsidR="007A5AFC">
        <w:rPr>
          <w:szCs w:val="24"/>
        </w:rPr>
        <w:t>all of</w:t>
      </w:r>
      <w:proofErr w:type="gramEnd"/>
      <w:r w:rsidR="007A5AFC">
        <w:rPr>
          <w:szCs w:val="24"/>
        </w:rPr>
        <w:t xml:space="preserve"> the instructions will be applicable for any given case</w:t>
      </w:r>
      <w:r w:rsidR="0056382B">
        <w:rPr>
          <w:szCs w:val="24"/>
        </w:rPr>
        <w:t>.</w:t>
      </w:r>
    </w:p>
    <w:p w14:paraId="54D40E77" w14:textId="4E3BA393" w:rsidR="00240251" w:rsidRDefault="006B780B" w:rsidP="002A3F83">
      <w:pPr>
        <w:spacing w:after="240"/>
        <w:rPr>
          <w:szCs w:val="24"/>
        </w:rPr>
      </w:pPr>
      <w:r>
        <w:rPr>
          <w:szCs w:val="24"/>
        </w:rPr>
        <w:tab/>
      </w:r>
      <w:r w:rsidR="00240251">
        <w:rPr>
          <w:szCs w:val="24"/>
        </w:rPr>
        <w:t xml:space="preserve">The procedure for submitting proposed jury instructions </w:t>
      </w:r>
      <w:r w:rsidR="00181DB3">
        <w:rPr>
          <w:szCs w:val="24"/>
        </w:rPr>
        <w:t xml:space="preserve">and additional </w:t>
      </w:r>
      <w:proofErr w:type="spellStart"/>
      <w:r w:rsidR="00181DB3">
        <w:rPr>
          <w:szCs w:val="24"/>
        </w:rPr>
        <w:t>voir</w:t>
      </w:r>
      <w:proofErr w:type="spellEnd"/>
      <w:r w:rsidR="00181DB3">
        <w:rPr>
          <w:szCs w:val="24"/>
        </w:rPr>
        <w:t xml:space="preserve"> dire questions </w:t>
      </w:r>
      <w:r w:rsidR="00240251">
        <w:rPr>
          <w:szCs w:val="24"/>
        </w:rPr>
        <w:t>is as follows:</w:t>
      </w:r>
    </w:p>
    <w:p w14:paraId="20C175A8" w14:textId="60FF2B92" w:rsidR="00240251" w:rsidRDefault="00240251" w:rsidP="002A3F83">
      <w:pPr>
        <w:spacing w:after="240"/>
        <w:ind w:left="720"/>
        <w:rPr>
          <w:szCs w:val="24"/>
        </w:rPr>
      </w:pPr>
      <w:r>
        <w:rPr>
          <w:szCs w:val="24"/>
        </w:rPr>
        <w:t>(a)</w:t>
      </w:r>
      <w:r>
        <w:rPr>
          <w:szCs w:val="24"/>
        </w:rPr>
        <w:tab/>
        <w:t xml:space="preserve">The parties must </w:t>
      </w:r>
      <w:proofErr w:type="gramStart"/>
      <w:r>
        <w:rPr>
          <w:szCs w:val="24"/>
        </w:rPr>
        <w:t xml:space="preserve">serve </w:t>
      </w:r>
      <w:r w:rsidR="00206623">
        <w:rPr>
          <w:szCs w:val="24"/>
        </w:rPr>
        <w:t>on</w:t>
      </w:r>
      <w:proofErr w:type="gramEnd"/>
      <w:r w:rsidR="00206623">
        <w:rPr>
          <w:szCs w:val="24"/>
        </w:rPr>
        <w:t xml:space="preserve"> each other </w:t>
      </w:r>
      <w:r>
        <w:rPr>
          <w:szCs w:val="24"/>
        </w:rPr>
        <w:t>their proposed jury instructions</w:t>
      </w:r>
      <w:r w:rsidR="00D3557E">
        <w:rPr>
          <w:szCs w:val="24"/>
        </w:rPr>
        <w:t xml:space="preserve">, </w:t>
      </w:r>
      <w:r w:rsidR="00206623">
        <w:rPr>
          <w:szCs w:val="24"/>
        </w:rPr>
        <w:t>v</w:t>
      </w:r>
      <w:r w:rsidR="00906D4D">
        <w:rPr>
          <w:szCs w:val="24"/>
        </w:rPr>
        <w:t>erdict</w:t>
      </w:r>
      <w:r>
        <w:rPr>
          <w:szCs w:val="24"/>
        </w:rPr>
        <w:t xml:space="preserve"> </w:t>
      </w:r>
      <w:r w:rsidR="00206623">
        <w:rPr>
          <w:szCs w:val="24"/>
        </w:rPr>
        <w:t xml:space="preserve">form, </w:t>
      </w:r>
      <w:r>
        <w:rPr>
          <w:szCs w:val="24"/>
        </w:rPr>
        <w:t xml:space="preserve">and </w:t>
      </w:r>
      <w:proofErr w:type="spellStart"/>
      <w:r>
        <w:rPr>
          <w:szCs w:val="24"/>
        </w:rPr>
        <w:t>voir</w:t>
      </w:r>
      <w:proofErr w:type="spellEnd"/>
      <w:r>
        <w:rPr>
          <w:szCs w:val="24"/>
        </w:rPr>
        <w:t xml:space="preserve"> dire questions </w:t>
      </w:r>
      <w:r w:rsidR="00895320">
        <w:rPr>
          <w:szCs w:val="24"/>
        </w:rPr>
        <w:t>by</w:t>
      </w:r>
      <w:r w:rsidR="009E522A">
        <w:rPr>
          <w:szCs w:val="24"/>
        </w:rPr>
        <w:t xml:space="preserve"> the stated deadline</w:t>
      </w:r>
      <w:r>
        <w:rPr>
          <w:szCs w:val="24"/>
        </w:rPr>
        <w:t xml:space="preserve">. </w:t>
      </w:r>
      <w:r w:rsidR="006B780B">
        <w:rPr>
          <w:szCs w:val="24"/>
        </w:rPr>
        <w:t>These shall not be filed with the court.</w:t>
      </w:r>
      <w:r>
        <w:rPr>
          <w:szCs w:val="24"/>
        </w:rPr>
        <w:t xml:space="preserve"> </w:t>
      </w:r>
      <w:r w:rsidRPr="00FF4EAC">
        <w:rPr>
          <w:b/>
          <w:bCs/>
          <w:szCs w:val="24"/>
          <w:u w:val="single"/>
        </w:rPr>
        <w:t xml:space="preserve">The parties </w:t>
      </w:r>
      <w:r w:rsidR="006645EB" w:rsidRPr="00FF4EAC">
        <w:rPr>
          <w:b/>
          <w:bCs/>
          <w:szCs w:val="24"/>
          <w:u w:val="single"/>
        </w:rPr>
        <w:t>must</w:t>
      </w:r>
      <w:r w:rsidRPr="00FF4EAC">
        <w:rPr>
          <w:b/>
          <w:bCs/>
          <w:szCs w:val="24"/>
          <w:u w:val="single"/>
        </w:rPr>
        <w:t xml:space="preserve"> then </w:t>
      </w:r>
      <w:r w:rsidR="00A149A7" w:rsidRPr="00FF4EAC">
        <w:rPr>
          <w:b/>
          <w:bCs/>
          <w:szCs w:val="24"/>
          <w:u w:val="single"/>
        </w:rPr>
        <w:t xml:space="preserve">meet and </w:t>
      </w:r>
      <w:r w:rsidRPr="00FF4EAC">
        <w:rPr>
          <w:b/>
          <w:bCs/>
          <w:szCs w:val="24"/>
          <w:u w:val="single"/>
        </w:rPr>
        <w:t xml:space="preserve">confer </w:t>
      </w:r>
      <w:proofErr w:type="gramStart"/>
      <w:r w:rsidRPr="00FF4EAC">
        <w:rPr>
          <w:b/>
          <w:bCs/>
          <w:szCs w:val="24"/>
          <w:u w:val="single"/>
        </w:rPr>
        <w:t>in order to</w:t>
      </w:r>
      <w:proofErr w:type="gramEnd"/>
      <w:r w:rsidRPr="00FF4EAC">
        <w:rPr>
          <w:b/>
          <w:bCs/>
          <w:szCs w:val="24"/>
          <w:u w:val="single"/>
        </w:rPr>
        <w:t xml:space="preserve"> agree on a single set of instr</w:t>
      </w:r>
      <w:r w:rsidR="006B780B" w:rsidRPr="00FF4EAC">
        <w:rPr>
          <w:b/>
          <w:bCs/>
          <w:szCs w:val="24"/>
          <w:u w:val="single"/>
        </w:rPr>
        <w:t>uctions to the extent possible</w:t>
      </w:r>
      <w:r w:rsidR="006B780B">
        <w:rPr>
          <w:szCs w:val="24"/>
        </w:rPr>
        <w:t>.</w:t>
      </w:r>
      <w:r w:rsidR="00753BCB">
        <w:rPr>
          <w:szCs w:val="24"/>
        </w:rPr>
        <w:t xml:space="preserve"> This </w:t>
      </w:r>
      <w:r w:rsidR="00A149A7">
        <w:rPr>
          <w:szCs w:val="24"/>
        </w:rPr>
        <w:t xml:space="preserve">meeting </w:t>
      </w:r>
      <w:r w:rsidR="00753BCB">
        <w:rPr>
          <w:szCs w:val="24"/>
        </w:rPr>
        <w:t xml:space="preserve">must </w:t>
      </w:r>
      <w:r w:rsidR="00A149A7">
        <w:rPr>
          <w:szCs w:val="24"/>
        </w:rPr>
        <w:t xml:space="preserve">be substantive in character and must represent the parties’ best collaborative effort. </w:t>
      </w:r>
    </w:p>
    <w:p w14:paraId="173AA8BC" w14:textId="59B81A77" w:rsidR="005601B6" w:rsidRDefault="00240251" w:rsidP="005601B6">
      <w:pPr>
        <w:spacing w:after="240"/>
        <w:ind w:left="720"/>
        <w:rPr>
          <w:szCs w:val="24"/>
        </w:rPr>
      </w:pPr>
      <w:r>
        <w:rPr>
          <w:szCs w:val="24"/>
        </w:rPr>
        <w:t>(b)</w:t>
      </w:r>
      <w:r>
        <w:rPr>
          <w:szCs w:val="24"/>
        </w:rPr>
        <w:tab/>
        <w:t>If</w:t>
      </w:r>
      <w:r w:rsidR="00A149A7">
        <w:rPr>
          <w:szCs w:val="24"/>
        </w:rPr>
        <w:t xml:space="preserve">, after the meeting, </w:t>
      </w:r>
      <w:r>
        <w:rPr>
          <w:szCs w:val="24"/>
        </w:rPr>
        <w:t>the parties cannot agree upon one complete set</w:t>
      </w:r>
      <w:r w:rsidR="00CE61BF">
        <w:rPr>
          <w:szCs w:val="24"/>
        </w:rPr>
        <w:t xml:space="preserve"> of final instructions</w:t>
      </w:r>
      <w:r w:rsidR="00906D4D">
        <w:rPr>
          <w:szCs w:val="24"/>
        </w:rPr>
        <w:t xml:space="preserve">, </w:t>
      </w:r>
      <w:r w:rsidR="0085071E">
        <w:rPr>
          <w:szCs w:val="24"/>
        </w:rPr>
        <w:t xml:space="preserve">as well as </w:t>
      </w:r>
      <w:r w:rsidR="000A10FD">
        <w:rPr>
          <w:szCs w:val="24"/>
        </w:rPr>
        <w:t xml:space="preserve">the </w:t>
      </w:r>
      <w:r w:rsidR="00906D4D">
        <w:rPr>
          <w:szCs w:val="24"/>
        </w:rPr>
        <w:t>verdict</w:t>
      </w:r>
      <w:r w:rsidR="00CE61BF">
        <w:rPr>
          <w:szCs w:val="24"/>
        </w:rPr>
        <w:t xml:space="preserve"> </w:t>
      </w:r>
      <w:r w:rsidR="00206623">
        <w:rPr>
          <w:szCs w:val="24"/>
        </w:rPr>
        <w:t xml:space="preserve">form </w:t>
      </w:r>
      <w:r>
        <w:rPr>
          <w:szCs w:val="24"/>
        </w:rPr>
        <w:t xml:space="preserve">and </w:t>
      </w:r>
      <w:proofErr w:type="spellStart"/>
      <w:r>
        <w:rPr>
          <w:szCs w:val="24"/>
        </w:rPr>
        <w:t>voir</w:t>
      </w:r>
      <w:proofErr w:type="spellEnd"/>
      <w:r>
        <w:rPr>
          <w:szCs w:val="24"/>
        </w:rPr>
        <w:t xml:space="preserve"> dire questions, they </w:t>
      </w:r>
      <w:r w:rsidR="00CE61BF">
        <w:rPr>
          <w:szCs w:val="24"/>
        </w:rPr>
        <w:t xml:space="preserve">must </w:t>
      </w:r>
      <w:r w:rsidR="007A5AFC">
        <w:rPr>
          <w:szCs w:val="24"/>
        </w:rPr>
        <w:t xml:space="preserve">still </w:t>
      </w:r>
      <w:r w:rsidR="006B780B">
        <w:rPr>
          <w:szCs w:val="24"/>
        </w:rPr>
        <w:t xml:space="preserve">file </w:t>
      </w:r>
      <w:r w:rsidR="007A5AFC">
        <w:rPr>
          <w:szCs w:val="24"/>
        </w:rPr>
        <w:t xml:space="preserve">a stipulated set of instructions and </w:t>
      </w:r>
      <w:proofErr w:type="spellStart"/>
      <w:r w:rsidR="007A5AFC">
        <w:rPr>
          <w:szCs w:val="24"/>
        </w:rPr>
        <w:t>voir</w:t>
      </w:r>
      <w:proofErr w:type="spellEnd"/>
      <w:r w:rsidR="007A5AFC">
        <w:rPr>
          <w:szCs w:val="24"/>
        </w:rPr>
        <w:t xml:space="preserve"> dire, as well as identify the stipulated portions of the verdict form. For any remaining disputed items after </w:t>
      </w:r>
      <w:proofErr w:type="gramStart"/>
      <w:r w:rsidR="007A5AFC">
        <w:rPr>
          <w:szCs w:val="24"/>
        </w:rPr>
        <w:t>meet</w:t>
      </w:r>
      <w:proofErr w:type="gramEnd"/>
      <w:r w:rsidR="007A5AFC">
        <w:rPr>
          <w:szCs w:val="24"/>
        </w:rPr>
        <w:t xml:space="preserve"> and confer efforts, the parties should </w:t>
      </w:r>
      <w:r w:rsidR="006B780B">
        <w:rPr>
          <w:szCs w:val="24"/>
        </w:rPr>
        <w:t xml:space="preserve">separately </w:t>
      </w:r>
      <w:r w:rsidR="007A5AFC">
        <w:rPr>
          <w:szCs w:val="24"/>
        </w:rPr>
        <w:t xml:space="preserve">identify </w:t>
      </w:r>
      <w:r w:rsidR="006B780B">
        <w:rPr>
          <w:szCs w:val="24"/>
        </w:rPr>
        <w:t>those instructions</w:t>
      </w:r>
      <w:r w:rsidR="00206623">
        <w:rPr>
          <w:szCs w:val="24"/>
        </w:rPr>
        <w:t xml:space="preserve">, </w:t>
      </w:r>
      <w:r w:rsidR="00906D4D">
        <w:rPr>
          <w:szCs w:val="24"/>
        </w:rPr>
        <w:t>verdict</w:t>
      </w:r>
      <w:r>
        <w:rPr>
          <w:szCs w:val="24"/>
        </w:rPr>
        <w:t xml:space="preserve"> </w:t>
      </w:r>
      <w:r w:rsidR="00206623">
        <w:rPr>
          <w:szCs w:val="24"/>
        </w:rPr>
        <w:t>form</w:t>
      </w:r>
      <w:r w:rsidR="007A5AFC">
        <w:rPr>
          <w:szCs w:val="24"/>
        </w:rPr>
        <w:t xml:space="preserve"> portions</w:t>
      </w:r>
      <w:r w:rsidR="00206623">
        <w:rPr>
          <w:szCs w:val="24"/>
        </w:rPr>
        <w:t xml:space="preserve">, </w:t>
      </w:r>
      <w:r>
        <w:rPr>
          <w:szCs w:val="24"/>
        </w:rPr>
        <w:t xml:space="preserve">and </w:t>
      </w:r>
      <w:proofErr w:type="spellStart"/>
      <w:r>
        <w:rPr>
          <w:szCs w:val="24"/>
        </w:rPr>
        <w:t>voir</w:t>
      </w:r>
      <w:proofErr w:type="spellEnd"/>
      <w:r>
        <w:rPr>
          <w:szCs w:val="24"/>
        </w:rPr>
        <w:t xml:space="preserve"> dire questions that are not agreed</w:t>
      </w:r>
      <w:r w:rsidR="006B780B">
        <w:rPr>
          <w:szCs w:val="24"/>
        </w:rPr>
        <w:t xml:space="preserve"> upon. </w:t>
      </w:r>
    </w:p>
    <w:p w14:paraId="71E0966D" w14:textId="29D4B897" w:rsidR="00240251" w:rsidRPr="005601B6" w:rsidRDefault="005601B6" w:rsidP="005601B6">
      <w:pPr>
        <w:spacing w:after="240"/>
        <w:ind w:left="720"/>
        <w:rPr>
          <w:szCs w:val="24"/>
        </w:rPr>
      </w:pPr>
      <w:r>
        <w:rPr>
          <w:szCs w:val="24"/>
        </w:rPr>
        <w:t>(c)</w:t>
      </w:r>
      <w:r>
        <w:rPr>
          <w:szCs w:val="24"/>
        </w:rPr>
        <w:tab/>
        <w:t xml:space="preserve"> </w:t>
      </w:r>
      <w:r w:rsidR="007F6CA2" w:rsidRPr="005601B6">
        <w:rPr>
          <w:szCs w:val="24"/>
        </w:rPr>
        <w:t>The requirement to meet, confer, and use best efforts to reach an agreement where possible</w:t>
      </w:r>
      <w:r w:rsidR="00C856C6" w:rsidRPr="005601B6">
        <w:rPr>
          <w:szCs w:val="24"/>
        </w:rPr>
        <w:t xml:space="preserve"> is </w:t>
      </w:r>
      <w:r w:rsidR="0024714A" w:rsidRPr="005601B6">
        <w:rPr>
          <w:szCs w:val="24"/>
        </w:rPr>
        <w:t>also important for the</w:t>
      </w:r>
      <w:r w:rsidR="00C856C6" w:rsidRPr="005601B6">
        <w:rPr>
          <w:szCs w:val="24"/>
        </w:rPr>
        <w:t xml:space="preserve"> parties’ Statement of the Case</w:t>
      </w:r>
      <w:r w:rsidR="00E56F6D" w:rsidRPr="005601B6">
        <w:rPr>
          <w:szCs w:val="24"/>
        </w:rPr>
        <w:t xml:space="preserve"> in civil preliminary jury instruction #2</w:t>
      </w:r>
      <w:r w:rsidR="00C856C6" w:rsidRPr="005601B6">
        <w:rPr>
          <w:szCs w:val="24"/>
        </w:rPr>
        <w:t>, which will be used to describe the case to the jury.</w:t>
      </w:r>
      <w:r w:rsidR="00E56F6D" w:rsidRPr="005601B6">
        <w:rPr>
          <w:szCs w:val="24"/>
        </w:rPr>
        <w:t xml:space="preserve">  </w:t>
      </w:r>
    </w:p>
    <w:p w14:paraId="6D1E63EA" w14:textId="3BAACBBD" w:rsidR="00240251" w:rsidRDefault="00240251" w:rsidP="002A3F83">
      <w:pPr>
        <w:spacing w:after="240"/>
        <w:ind w:left="720"/>
        <w:rPr>
          <w:szCs w:val="24"/>
        </w:rPr>
      </w:pPr>
      <w:r>
        <w:rPr>
          <w:szCs w:val="24"/>
        </w:rPr>
        <w:t>(</w:t>
      </w:r>
      <w:r w:rsidR="00E56F6D">
        <w:rPr>
          <w:szCs w:val="24"/>
        </w:rPr>
        <w:t>d</w:t>
      </w:r>
      <w:r>
        <w:rPr>
          <w:szCs w:val="24"/>
        </w:rPr>
        <w:t>)</w:t>
      </w:r>
      <w:r>
        <w:rPr>
          <w:szCs w:val="24"/>
        </w:rPr>
        <w:tab/>
      </w:r>
      <w:r w:rsidR="006B780B">
        <w:rPr>
          <w:szCs w:val="24"/>
        </w:rPr>
        <w:t xml:space="preserve">The </w:t>
      </w:r>
      <w:proofErr w:type="gramStart"/>
      <w:r w:rsidR="006B780B">
        <w:rPr>
          <w:szCs w:val="24"/>
        </w:rPr>
        <w:t>joint proposed</w:t>
      </w:r>
      <w:proofErr w:type="gramEnd"/>
      <w:r w:rsidR="006B780B">
        <w:rPr>
          <w:szCs w:val="24"/>
        </w:rPr>
        <w:t xml:space="preserve"> </w:t>
      </w:r>
      <w:r w:rsidR="00206623">
        <w:rPr>
          <w:szCs w:val="24"/>
        </w:rPr>
        <w:t xml:space="preserve">jury </w:t>
      </w:r>
      <w:r w:rsidR="006B780B">
        <w:rPr>
          <w:szCs w:val="24"/>
        </w:rPr>
        <w:t>instructions, verdict</w:t>
      </w:r>
      <w:r w:rsidR="00206623">
        <w:rPr>
          <w:szCs w:val="24"/>
        </w:rPr>
        <w:t xml:space="preserve"> form</w:t>
      </w:r>
      <w:r w:rsidR="00D3557E">
        <w:rPr>
          <w:szCs w:val="24"/>
        </w:rPr>
        <w:t>,</w:t>
      </w:r>
      <w:r w:rsidR="006B780B">
        <w:rPr>
          <w:szCs w:val="24"/>
        </w:rPr>
        <w:t xml:space="preserve"> and </w:t>
      </w:r>
      <w:proofErr w:type="spellStart"/>
      <w:r w:rsidR="006B780B">
        <w:rPr>
          <w:szCs w:val="24"/>
        </w:rPr>
        <w:t>voir</w:t>
      </w:r>
      <w:proofErr w:type="spellEnd"/>
      <w:r w:rsidR="006B780B">
        <w:rPr>
          <w:szCs w:val="24"/>
        </w:rPr>
        <w:t xml:space="preserve"> dire questions (along with the proposals upon which the parties have been unable to agree) must be filed with the court</w:t>
      </w:r>
      <w:r w:rsidR="009E522A">
        <w:rPr>
          <w:szCs w:val="24"/>
        </w:rPr>
        <w:t xml:space="preserve"> by the stated deadline.</w:t>
      </w:r>
      <w:r w:rsidR="006B780B">
        <w:rPr>
          <w:b/>
          <w:szCs w:val="24"/>
        </w:rPr>
        <w:t xml:space="preserve"> </w:t>
      </w:r>
      <w:r w:rsidR="006B780B">
        <w:rPr>
          <w:szCs w:val="24"/>
        </w:rPr>
        <w:t xml:space="preserve">Each instruction must be </w:t>
      </w:r>
      <w:r>
        <w:rPr>
          <w:szCs w:val="24"/>
        </w:rPr>
        <w:t xml:space="preserve">labeled and numbered at the top center of the page to identify </w:t>
      </w:r>
      <w:r w:rsidR="005601B6">
        <w:rPr>
          <w:szCs w:val="24"/>
        </w:rPr>
        <w:t xml:space="preserve">whether the instruction is stipulated or identify </w:t>
      </w:r>
      <w:r>
        <w:rPr>
          <w:szCs w:val="24"/>
        </w:rPr>
        <w:t>the party submitting the instruction (e.g., “Joint In</w:t>
      </w:r>
      <w:r w:rsidR="00F5091A">
        <w:rPr>
          <w:szCs w:val="24"/>
        </w:rPr>
        <w:t>struction No. 1</w:t>
      </w:r>
      <w:r w:rsidR="006B780B">
        <w:rPr>
          <w:szCs w:val="24"/>
        </w:rPr>
        <w:t>”</w:t>
      </w:r>
      <w:r w:rsidR="00F5091A">
        <w:rPr>
          <w:szCs w:val="24"/>
        </w:rPr>
        <w:t xml:space="preserve"> or </w:t>
      </w:r>
      <w:r w:rsidR="006B780B">
        <w:rPr>
          <w:szCs w:val="24"/>
        </w:rPr>
        <w:t>“</w:t>
      </w:r>
      <w:r w:rsidR="00D3557E">
        <w:rPr>
          <w:szCs w:val="24"/>
        </w:rPr>
        <w:t>Plaintiff</w:t>
      </w:r>
      <w:r>
        <w:rPr>
          <w:szCs w:val="24"/>
        </w:rPr>
        <w:t xml:space="preserve"> Instruction No. 1</w:t>
      </w:r>
      <w:r w:rsidR="006B780B">
        <w:rPr>
          <w:szCs w:val="24"/>
        </w:rPr>
        <w:t xml:space="preserve">”). </w:t>
      </w:r>
      <w:r>
        <w:rPr>
          <w:szCs w:val="24"/>
        </w:rPr>
        <w:t>Include citation to the authority that forms</w:t>
      </w:r>
      <w:r w:rsidR="006B780B">
        <w:rPr>
          <w:szCs w:val="24"/>
        </w:rPr>
        <w:t xml:space="preserve"> the basis for the instruction.</w:t>
      </w:r>
    </w:p>
    <w:p w14:paraId="12DF212A" w14:textId="1E25271A" w:rsidR="00240251" w:rsidRDefault="001C5971" w:rsidP="002A3F83">
      <w:pPr>
        <w:spacing w:after="240"/>
        <w:ind w:left="720"/>
        <w:rPr>
          <w:szCs w:val="24"/>
        </w:rPr>
      </w:pPr>
      <w:r>
        <w:rPr>
          <w:szCs w:val="24"/>
        </w:rPr>
        <w:t>(</w:t>
      </w:r>
      <w:r w:rsidR="00E56F6D">
        <w:rPr>
          <w:szCs w:val="24"/>
        </w:rPr>
        <w:t>e</w:t>
      </w:r>
      <w:r>
        <w:rPr>
          <w:szCs w:val="24"/>
        </w:rPr>
        <w:t>)</w:t>
      </w:r>
      <w:r w:rsidR="00AE6B7B">
        <w:rPr>
          <w:szCs w:val="24"/>
        </w:rPr>
        <w:tab/>
      </w:r>
      <w:r w:rsidR="00240251">
        <w:rPr>
          <w:szCs w:val="24"/>
        </w:rPr>
        <w:t>A copy of the proposed instructions</w:t>
      </w:r>
      <w:r w:rsidR="00206623">
        <w:rPr>
          <w:szCs w:val="24"/>
        </w:rPr>
        <w:t xml:space="preserve">, </w:t>
      </w:r>
      <w:r w:rsidR="00906D4D">
        <w:rPr>
          <w:szCs w:val="24"/>
        </w:rPr>
        <w:t xml:space="preserve">verdict </w:t>
      </w:r>
      <w:r w:rsidR="00206623">
        <w:rPr>
          <w:szCs w:val="24"/>
        </w:rPr>
        <w:t xml:space="preserve">form, </w:t>
      </w:r>
      <w:r w:rsidR="00240251">
        <w:rPr>
          <w:szCs w:val="24"/>
        </w:rPr>
        <w:t xml:space="preserve">and </w:t>
      </w:r>
      <w:proofErr w:type="spellStart"/>
      <w:r w:rsidR="00240251">
        <w:rPr>
          <w:szCs w:val="24"/>
        </w:rPr>
        <w:t>voir</w:t>
      </w:r>
      <w:proofErr w:type="spellEnd"/>
      <w:r w:rsidR="00240251">
        <w:rPr>
          <w:szCs w:val="24"/>
        </w:rPr>
        <w:t xml:space="preserve"> dire questions </w:t>
      </w:r>
      <w:r w:rsidR="006645EB">
        <w:rPr>
          <w:szCs w:val="24"/>
        </w:rPr>
        <w:t>must</w:t>
      </w:r>
      <w:r w:rsidR="00240251">
        <w:rPr>
          <w:szCs w:val="24"/>
        </w:rPr>
        <w:t xml:space="preserve"> be emailed to </w:t>
      </w:r>
      <w:hyperlink r:id="rId15" w:history="1">
        <w:r w:rsidR="009A7BB5">
          <w:rPr>
            <w:rStyle w:val="Hyperlink"/>
            <w:szCs w:val="24"/>
          </w:rPr>
          <w:t>UTDecf_Barlow@utd.uscourts.gov</w:t>
        </w:r>
      </w:hyperlink>
      <w:r w:rsidR="00347822">
        <w:rPr>
          <w:szCs w:val="24"/>
        </w:rPr>
        <w:t xml:space="preserve"> </w:t>
      </w:r>
      <w:r w:rsidR="00240251">
        <w:rPr>
          <w:szCs w:val="24"/>
        </w:rPr>
        <w:t xml:space="preserve">as </w:t>
      </w:r>
      <w:r w:rsidR="006670E2">
        <w:rPr>
          <w:szCs w:val="24"/>
        </w:rPr>
        <w:t>Word document</w:t>
      </w:r>
      <w:r w:rsidR="000A10FD">
        <w:rPr>
          <w:szCs w:val="24"/>
        </w:rPr>
        <w:t>s</w:t>
      </w:r>
      <w:r w:rsidR="009E522A">
        <w:rPr>
          <w:szCs w:val="24"/>
        </w:rPr>
        <w:t xml:space="preserve"> by the stated deadline</w:t>
      </w:r>
      <w:r w:rsidR="006670E2">
        <w:rPr>
          <w:szCs w:val="24"/>
        </w:rPr>
        <w:t>.</w:t>
      </w:r>
      <w:r w:rsidR="006B780B">
        <w:rPr>
          <w:szCs w:val="24"/>
        </w:rPr>
        <w:t xml:space="preserve"> </w:t>
      </w:r>
      <w:r w:rsidR="00240251">
        <w:rPr>
          <w:szCs w:val="24"/>
        </w:rPr>
        <w:t xml:space="preserve">Include the case number and </w:t>
      </w:r>
      <w:r w:rsidR="00347822">
        <w:rPr>
          <w:szCs w:val="24"/>
        </w:rPr>
        <w:t xml:space="preserve">case </w:t>
      </w:r>
      <w:r w:rsidR="00240251">
        <w:rPr>
          <w:szCs w:val="24"/>
        </w:rPr>
        <w:t>n</w:t>
      </w:r>
      <w:r w:rsidR="006B780B">
        <w:rPr>
          <w:szCs w:val="24"/>
        </w:rPr>
        <w:t xml:space="preserve">ame in the email subject line. </w:t>
      </w:r>
      <w:r w:rsidR="00240251">
        <w:rPr>
          <w:szCs w:val="24"/>
        </w:rPr>
        <w:t xml:space="preserve">Any party </w:t>
      </w:r>
      <w:r w:rsidR="00240251">
        <w:rPr>
          <w:szCs w:val="24"/>
        </w:rPr>
        <w:lastRenderedPageBreak/>
        <w:t>unable to comply with this requirement must contact the court to make alternative arrangements.</w:t>
      </w:r>
    </w:p>
    <w:p w14:paraId="6E42CD9D" w14:textId="778C7D00" w:rsidR="00240251" w:rsidRDefault="00240251" w:rsidP="002A3F83">
      <w:pPr>
        <w:spacing w:after="240"/>
        <w:ind w:left="720"/>
        <w:rPr>
          <w:szCs w:val="24"/>
        </w:rPr>
      </w:pPr>
      <w:r>
        <w:rPr>
          <w:szCs w:val="24"/>
        </w:rPr>
        <w:t>(</w:t>
      </w:r>
      <w:r w:rsidR="00E56F6D">
        <w:rPr>
          <w:szCs w:val="24"/>
        </w:rPr>
        <w:t>f</w:t>
      </w:r>
      <w:r>
        <w:rPr>
          <w:szCs w:val="24"/>
        </w:rPr>
        <w:t>)</w:t>
      </w:r>
      <w:r>
        <w:rPr>
          <w:szCs w:val="24"/>
        </w:rPr>
        <w:tab/>
        <w:t xml:space="preserve">Each party </w:t>
      </w:r>
      <w:r w:rsidR="006645EB">
        <w:rPr>
          <w:szCs w:val="24"/>
        </w:rPr>
        <w:t>must</w:t>
      </w:r>
      <w:r>
        <w:rPr>
          <w:szCs w:val="24"/>
        </w:rPr>
        <w:t xml:space="preserve"> file its objections, if any, to </w:t>
      </w:r>
      <w:r w:rsidR="00D3557E">
        <w:rPr>
          <w:szCs w:val="24"/>
        </w:rPr>
        <w:t xml:space="preserve">the </w:t>
      </w:r>
      <w:r>
        <w:rPr>
          <w:szCs w:val="24"/>
        </w:rPr>
        <w:t>jury instructions</w:t>
      </w:r>
      <w:r w:rsidR="00206623">
        <w:rPr>
          <w:szCs w:val="24"/>
        </w:rPr>
        <w:t xml:space="preserve">, </w:t>
      </w:r>
      <w:r>
        <w:rPr>
          <w:szCs w:val="24"/>
        </w:rPr>
        <w:t>verdict</w:t>
      </w:r>
      <w:r w:rsidR="00206623">
        <w:rPr>
          <w:szCs w:val="24"/>
        </w:rPr>
        <w:t xml:space="preserve"> form, </w:t>
      </w:r>
      <w:r>
        <w:rPr>
          <w:szCs w:val="24"/>
        </w:rPr>
        <w:t xml:space="preserve">and </w:t>
      </w:r>
      <w:proofErr w:type="spellStart"/>
      <w:r>
        <w:rPr>
          <w:szCs w:val="24"/>
        </w:rPr>
        <w:t>voir</w:t>
      </w:r>
      <w:proofErr w:type="spellEnd"/>
      <w:r>
        <w:rPr>
          <w:szCs w:val="24"/>
        </w:rPr>
        <w:t xml:space="preserve"> dire questions proposed by any other party </w:t>
      </w:r>
      <w:r w:rsidR="005C19C3">
        <w:rPr>
          <w:szCs w:val="24"/>
        </w:rPr>
        <w:t xml:space="preserve">by </w:t>
      </w:r>
      <w:r w:rsidR="009E522A">
        <w:rPr>
          <w:szCs w:val="24"/>
        </w:rPr>
        <w:t>the stated deadline</w:t>
      </w:r>
      <w:r>
        <w:rPr>
          <w:szCs w:val="24"/>
        </w:rPr>
        <w:t>. Any objections must recite the proposal in its entirety and specifically highlight the objectionab</w:t>
      </w:r>
      <w:r w:rsidR="005E7FF2">
        <w:rPr>
          <w:szCs w:val="24"/>
        </w:rPr>
        <w:t xml:space="preserve">le language contained therein. </w:t>
      </w:r>
      <w:r>
        <w:rPr>
          <w:szCs w:val="24"/>
        </w:rPr>
        <w:t xml:space="preserve">Objections to instructions </w:t>
      </w:r>
      <w:r w:rsidR="006645EB">
        <w:rPr>
          <w:szCs w:val="24"/>
        </w:rPr>
        <w:t>must</w:t>
      </w:r>
      <w:r>
        <w:rPr>
          <w:szCs w:val="24"/>
        </w:rPr>
        <w:t xml:space="preserve"> contain both a concise argument </w:t>
      </w:r>
      <w:r w:rsidR="0085071E">
        <w:rPr>
          <w:szCs w:val="24"/>
        </w:rPr>
        <w:t xml:space="preserve">regarding </w:t>
      </w:r>
      <w:r>
        <w:rPr>
          <w:szCs w:val="24"/>
        </w:rPr>
        <w:t>why the proposed language is improper and citation to relevant</w:t>
      </w:r>
      <w:r w:rsidR="005E7FF2">
        <w:rPr>
          <w:szCs w:val="24"/>
        </w:rPr>
        <w:t xml:space="preserve"> legal authority. </w:t>
      </w:r>
      <w:r>
        <w:rPr>
          <w:szCs w:val="24"/>
        </w:rPr>
        <w:t xml:space="preserve">Where applicable, the objecting party </w:t>
      </w:r>
      <w:r>
        <w:rPr>
          <w:b/>
          <w:bCs/>
          <w:szCs w:val="24"/>
        </w:rPr>
        <w:t>must</w:t>
      </w:r>
      <w:r w:rsidR="003F76A4">
        <w:rPr>
          <w:szCs w:val="24"/>
        </w:rPr>
        <w:t xml:space="preserve"> submit</w:t>
      </w:r>
      <w:r>
        <w:rPr>
          <w:szCs w:val="24"/>
        </w:rPr>
        <w:t xml:space="preserve"> an alternative instruction covering the pertinent subje</w:t>
      </w:r>
      <w:r w:rsidR="005E7FF2">
        <w:rPr>
          <w:szCs w:val="24"/>
        </w:rPr>
        <w:t xml:space="preserve">ct matter </w:t>
      </w:r>
      <w:proofErr w:type="spellStart"/>
      <w:r w:rsidR="005E7FF2">
        <w:rPr>
          <w:szCs w:val="24"/>
        </w:rPr>
        <w:t>or</w:t>
      </w:r>
      <w:proofErr w:type="spellEnd"/>
      <w:r w:rsidR="005E7FF2">
        <w:rPr>
          <w:szCs w:val="24"/>
        </w:rPr>
        <w:t xml:space="preserve"> principle of law. </w:t>
      </w:r>
      <w:r w:rsidR="00347822">
        <w:rPr>
          <w:szCs w:val="24"/>
        </w:rPr>
        <w:t xml:space="preserve">A copy of the proposed alternative instruction </w:t>
      </w:r>
      <w:r w:rsidR="006645EB">
        <w:rPr>
          <w:szCs w:val="24"/>
        </w:rPr>
        <w:t>must</w:t>
      </w:r>
      <w:r w:rsidR="00347822">
        <w:rPr>
          <w:szCs w:val="24"/>
        </w:rPr>
        <w:t xml:space="preserve"> be emailed to </w:t>
      </w:r>
      <w:hyperlink r:id="rId16" w:history="1">
        <w:r w:rsidR="009A7BB5">
          <w:rPr>
            <w:rStyle w:val="Hyperlink"/>
            <w:szCs w:val="24"/>
          </w:rPr>
          <w:t>UTDecf_Barlow@utd.uscourts.gov</w:t>
        </w:r>
      </w:hyperlink>
      <w:r w:rsidR="00347822">
        <w:rPr>
          <w:szCs w:val="24"/>
        </w:rPr>
        <w:t xml:space="preserve"> as a</w:t>
      </w:r>
      <w:r w:rsidR="005E7FF2">
        <w:rPr>
          <w:szCs w:val="24"/>
        </w:rPr>
        <w:t xml:space="preserve"> Word document. </w:t>
      </w:r>
      <w:r w:rsidR="00347822">
        <w:rPr>
          <w:szCs w:val="24"/>
        </w:rPr>
        <w:t>Include the case number and case n</w:t>
      </w:r>
      <w:r w:rsidR="005E7FF2">
        <w:rPr>
          <w:szCs w:val="24"/>
        </w:rPr>
        <w:t xml:space="preserve">ame in the email subject line. </w:t>
      </w:r>
      <w:r>
        <w:rPr>
          <w:szCs w:val="24"/>
        </w:rPr>
        <w:t xml:space="preserve">Any party may, if it chooses, submit a brief written response in support of its proposed instructions </w:t>
      </w:r>
      <w:r w:rsidR="005E7FF2">
        <w:rPr>
          <w:szCs w:val="24"/>
        </w:rPr>
        <w:t xml:space="preserve">by </w:t>
      </w:r>
      <w:r w:rsidR="009E522A">
        <w:rPr>
          <w:szCs w:val="24"/>
        </w:rPr>
        <w:t>the stated deadline</w:t>
      </w:r>
      <w:r w:rsidR="005E7FF2">
        <w:rPr>
          <w:szCs w:val="24"/>
        </w:rPr>
        <w:t>.</w:t>
      </w:r>
    </w:p>
    <w:p w14:paraId="37767542" w14:textId="738E6E26" w:rsidR="00240251" w:rsidRDefault="00240251" w:rsidP="002A3F83">
      <w:pPr>
        <w:spacing w:after="240"/>
        <w:ind w:left="720"/>
        <w:rPr>
          <w:szCs w:val="24"/>
        </w:rPr>
      </w:pPr>
      <w:r>
        <w:rPr>
          <w:szCs w:val="24"/>
        </w:rPr>
        <w:t>(</w:t>
      </w:r>
      <w:r w:rsidR="00E56F6D">
        <w:rPr>
          <w:szCs w:val="24"/>
        </w:rPr>
        <w:t>g</w:t>
      </w:r>
      <w:r>
        <w:rPr>
          <w:szCs w:val="24"/>
        </w:rPr>
        <w:t>)</w:t>
      </w:r>
      <w:r>
        <w:rPr>
          <w:szCs w:val="24"/>
        </w:rPr>
        <w:tab/>
        <w:t xml:space="preserve">All instructions </w:t>
      </w:r>
      <w:r w:rsidR="006645EB">
        <w:rPr>
          <w:szCs w:val="24"/>
        </w:rPr>
        <w:t>must</w:t>
      </w:r>
      <w:r>
        <w:rPr>
          <w:szCs w:val="24"/>
        </w:rPr>
        <w:t xml:space="preserve"> be short, concise, understandable, and </w:t>
      </w:r>
      <w:r w:rsidRPr="0085071E">
        <w:rPr>
          <w:b/>
          <w:bCs/>
          <w:i/>
          <w:szCs w:val="24"/>
        </w:rPr>
        <w:t>neutral</w:t>
      </w:r>
      <w:r w:rsidR="005E7FF2" w:rsidRPr="0085071E">
        <w:rPr>
          <w:b/>
          <w:bCs/>
          <w:szCs w:val="24"/>
        </w:rPr>
        <w:t xml:space="preserve"> </w:t>
      </w:r>
      <w:r w:rsidR="005E7FF2">
        <w:rPr>
          <w:szCs w:val="24"/>
        </w:rPr>
        <w:t xml:space="preserve">statements of law. </w:t>
      </w:r>
      <w:r>
        <w:rPr>
          <w:szCs w:val="24"/>
        </w:rPr>
        <w:t xml:space="preserve">Argumentative instructions and </w:t>
      </w:r>
      <w:proofErr w:type="spellStart"/>
      <w:r>
        <w:rPr>
          <w:szCs w:val="24"/>
        </w:rPr>
        <w:t>voir</w:t>
      </w:r>
      <w:proofErr w:type="spellEnd"/>
      <w:r>
        <w:rPr>
          <w:szCs w:val="24"/>
        </w:rPr>
        <w:t xml:space="preserve"> dire questions are improper and will not be given.</w:t>
      </w:r>
    </w:p>
    <w:p w14:paraId="7D4DDF1D" w14:textId="533399C3" w:rsidR="00753BCB" w:rsidRDefault="00240251" w:rsidP="002A3F83">
      <w:pPr>
        <w:spacing w:after="240"/>
        <w:ind w:left="720"/>
        <w:rPr>
          <w:szCs w:val="24"/>
        </w:rPr>
      </w:pPr>
      <w:r>
        <w:rPr>
          <w:szCs w:val="24"/>
        </w:rPr>
        <w:t>(</w:t>
      </w:r>
      <w:r w:rsidR="00E56F6D">
        <w:rPr>
          <w:szCs w:val="24"/>
        </w:rPr>
        <w:t>h</w:t>
      </w:r>
      <w:r>
        <w:rPr>
          <w:szCs w:val="24"/>
        </w:rPr>
        <w:t>)</w:t>
      </w:r>
      <w:r>
        <w:rPr>
          <w:szCs w:val="24"/>
        </w:rPr>
        <w:tab/>
        <w:t>Modified versions of statutory or other form jury instructions (</w:t>
      </w:r>
      <w:r w:rsidRPr="004E3919">
        <w:rPr>
          <w:i/>
          <w:szCs w:val="24"/>
        </w:rPr>
        <w:t>e.g.</w:t>
      </w:r>
      <w:r>
        <w:rPr>
          <w:szCs w:val="24"/>
        </w:rPr>
        <w:t>, Federal Jury Practice and In</w:t>
      </w:r>
      <w:r w:rsidR="005E7FF2">
        <w:rPr>
          <w:szCs w:val="24"/>
        </w:rPr>
        <w:t xml:space="preserve">structions) may be acceptable. </w:t>
      </w:r>
      <w:r>
        <w:rPr>
          <w:szCs w:val="24"/>
        </w:rPr>
        <w:t>A modified jury instruction must, however, identify the exact nature of the modification made to the form instruction and cite the court to authority supporting such a modification.</w:t>
      </w:r>
    </w:p>
    <w:p w14:paraId="338744EF" w14:textId="7A16537D" w:rsidR="00753BCB" w:rsidRDefault="002D358E">
      <w:pPr>
        <w:ind w:left="720"/>
        <w:rPr>
          <w:szCs w:val="24"/>
        </w:rPr>
      </w:pPr>
      <w:r w:rsidDel="002D358E">
        <w:rPr>
          <w:szCs w:val="24"/>
        </w:rPr>
        <w:t xml:space="preserve"> </w:t>
      </w:r>
      <w:r w:rsidR="00753BCB">
        <w:rPr>
          <w:szCs w:val="24"/>
        </w:rPr>
        <w:t>(</w:t>
      </w:r>
      <w:proofErr w:type="spellStart"/>
      <w:r w:rsidR="00E56F6D">
        <w:rPr>
          <w:szCs w:val="24"/>
        </w:rPr>
        <w:t>i</w:t>
      </w:r>
      <w:proofErr w:type="spellEnd"/>
      <w:r w:rsidR="00753BCB">
        <w:rPr>
          <w:szCs w:val="24"/>
        </w:rPr>
        <w:t>)</w:t>
      </w:r>
      <w:r w:rsidR="00753BCB">
        <w:rPr>
          <w:szCs w:val="24"/>
        </w:rPr>
        <w:tab/>
        <w:t xml:space="preserve">Even if the parties </w:t>
      </w:r>
      <w:proofErr w:type="gramStart"/>
      <w:r w:rsidR="00753BCB">
        <w:rPr>
          <w:szCs w:val="24"/>
        </w:rPr>
        <w:t>stipulate to</w:t>
      </w:r>
      <w:proofErr w:type="gramEnd"/>
      <w:r w:rsidR="00753BCB">
        <w:rPr>
          <w:szCs w:val="24"/>
        </w:rPr>
        <w:t xml:space="preserve"> the inclusion of an instruction or a proposed </w:t>
      </w:r>
      <w:proofErr w:type="spellStart"/>
      <w:r w:rsidR="00753BCB">
        <w:rPr>
          <w:szCs w:val="24"/>
        </w:rPr>
        <w:t>voir</w:t>
      </w:r>
      <w:proofErr w:type="spellEnd"/>
      <w:r w:rsidR="00753BCB">
        <w:rPr>
          <w:szCs w:val="24"/>
        </w:rPr>
        <w:t xml:space="preserve"> dire question, the court </w:t>
      </w:r>
      <w:r w:rsidR="009E2B2C">
        <w:rPr>
          <w:szCs w:val="24"/>
        </w:rPr>
        <w:t xml:space="preserve">will </w:t>
      </w:r>
      <w:r w:rsidR="00753BCB">
        <w:rPr>
          <w:szCs w:val="24"/>
        </w:rPr>
        <w:t>determine</w:t>
      </w:r>
      <w:r w:rsidR="009E2B2C">
        <w:rPr>
          <w:szCs w:val="24"/>
        </w:rPr>
        <w:t xml:space="preserve"> whether to use </w:t>
      </w:r>
      <w:r w:rsidR="00753BCB">
        <w:rPr>
          <w:szCs w:val="24"/>
        </w:rPr>
        <w:t xml:space="preserve">the instruction or question. </w:t>
      </w:r>
    </w:p>
    <w:p w14:paraId="458DDD25" w14:textId="6E699C4C" w:rsidR="00204DBF" w:rsidRDefault="00204DBF">
      <w:pPr>
        <w:ind w:left="720"/>
        <w:rPr>
          <w:szCs w:val="24"/>
        </w:rPr>
      </w:pPr>
    </w:p>
    <w:p w14:paraId="287C41EB" w14:textId="786DA382" w:rsidR="00017BF6" w:rsidRDefault="005601B6" w:rsidP="00017BF6">
      <w:pPr>
        <w:rPr>
          <w:szCs w:val="24"/>
        </w:rPr>
      </w:pPr>
      <w:r>
        <w:rPr>
          <w:b/>
          <w:bCs/>
          <w:szCs w:val="24"/>
        </w:rPr>
        <w:t>8</w:t>
      </w:r>
      <w:r w:rsidR="00017BF6">
        <w:rPr>
          <w:b/>
          <w:bCs/>
          <w:szCs w:val="24"/>
        </w:rPr>
        <w:t>.  Courtroom Equipment</w:t>
      </w:r>
      <w:r w:rsidR="00E24170">
        <w:rPr>
          <w:b/>
          <w:bCs/>
          <w:szCs w:val="24"/>
        </w:rPr>
        <w:t xml:space="preserve"> and Recorded Testimony</w:t>
      </w:r>
    </w:p>
    <w:p w14:paraId="41F992F0" w14:textId="77777777" w:rsidR="00017BF6" w:rsidRDefault="00017BF6" w:rsidP="00017BF6">
      <w:pPr>
        <w:rPr>
          <w:szCs w:val="24"/>
        </w:rPr>
      </w:pPr>
    </w:p>
    <w:p w14:paraId="1E86CE5E" w14:textId="7E77052B" w:rsidR="00017BF6" w:rsidRDefault="00017BF6" w:rsidP="00017BF6">
      <w:pPr>
        <w:rPr>
          <w:szCs w:val="24"/>
        </w:rPr>
      </w:pPr>
      <w:r>
        <w:rPr>
          <w:szCs w:val="24"/>
        </w:rPr>
        <w:tab/>
        <w:t xml:space="preserve">If counsel </w:t>
      </w:r>
      <w:proofErr w:type="gramStart"/>
      <w:r>
        <w:rPr>
          <w:szCs w:val="24"/>
        </w:rPr>
        <w:t>wish</w:t>
      </w:r>
      <w:proofErr w:type="gramEnd"/>
      <w:r>
        <w:rPr>
          <w:szCs w:val="24"/>
        </w:rPr>
        <w:t xml:space="preserve"> to use any courtroom equipment, </w:t>
      </w:r>
      <w:r w:rsidR="00F7044F">
        <w:rPr>
          <w:szCs w:val="24"/>
        </w:rPr>
        <w:t>including</w:t>
      </w:r>
      <w:r>
        <w:rPr>
          <w:szCs w:val="24"/>
        </w:rPr>
        <w:t xml:space="preserve"> easels, projection screens, etc., they </w:t>
      </w:r>
      <w:r w:rsidR="006645EB">
        <w:rPr>
          <w:szCs w:val="24"/>
        </w:rPr>
        <w:t>must</w:t>
      </w:r>
      <w:r>
        <w:rPr>
          <w:szCs w:val="24"/>
        </w:rPr>
        <w:t xml:space="preserve"> so state </w:t>
      </w:r>
      <w:r w:rsidR="005E7FF2">
        <w:rPr>
          <w:szCs w:val="24"/>
        </w:rPr>
        <w:t>at the final pretrial</w:t>
      </w:r>
      <w:r w:rsidR="009E2B2C">
        <w:rPr>
          <w:szCs w:val="24"/>
        </w:rPr>
        <w:t xml:space="preserve"> conference</w:t>
      </w:r>
      <w:r w:rsidR="005E7FF2">
        <w:rPr>
          <w:szCs w:val="24"/>
        </w:rPr>
        <w:t xml:space="preserve">. </w:t>
      </w:r>
      <w:r>
        <w:rPr>
          <w:szCs w:val="24"/>
        </w:rPr>
        <w:t>Trial counsel and support staff are expected to familiarize themselves with any equipment they intend to use in advance of trial.</w:t>
      </w:r>
      <w:r w:rsidR="005E7FF2">
        <w:rPr>
          <w:szCs w:val="24"/>
        </w:rPr>
        <w:t xml:space="preserve"> </w:t>
      </w:r>
      <w:r w:rsidR="00F5091A" w:rsidRPr="00F5091A">
        <w:rPr>
          <w:szCs w:val="24"/>
        </w:rPr>
        <w:t xml:space="preserve">For practice time and training, contact </w:t>
      </w:r>
      <w:r w:rsidR="009E2B2C">
        <w:rPr>
          <w:szCs w:val="24"/>
        </w:rPr>
        <w:t xml:space="preserve">Tracy </w:t>
      </w:r>
      <w:r w:rsidR="009E2B2C" w:rsidRPr="009A7BB5">
        <w:rPr>
          <w:szCs w:val="24"/>
        </w:rPr>
        <w:t>Schofield</w:t>
      </w:r>
      <w:r w:rsidR="009E2B2C">
        <w:rPr>
          <w:szCs w:val="24"/>
        </w:rPr>
        <w:t xml:space="preserve"> at </w:t>
      </w:r>
      <w:r w:rsidR="009E2B2C" w:rsidRPr="009A7BB5">
        <w:rPr>
          <w:szCs w:val="24"/>
        </w:rPr>
        <w:t>801-524-6781</w:t>
      </w:r>
      <w:r w:rsidR="009E2B2C">
        <w:rPr>
          <w:szCs w:val="24"/>
        </w:rPr>
        <w:t>.</w:t>
      </w:r>
    </w:p>
    <w:p w14:paraId="34A7A312" w14:textId="77777777" w:rsidR="00FD7C4C" w:rsidRDefault="00FD7C4C" w:rsidP="003C0F78">
      <w:pPr>
        <w:rPr>
          <w:bCs/>
          <w:szCs w:val="24"/>
        </w:rPr>
      </w:pPr>
    </w:p>
    <w:p w14:paraId="1E27C8DA" w14:textId="0B7EAB83" w:rsidR="00F2055E" w:rsidRDefault="005601B6" w:rsidP="00F2055E">
      <w:pPr>
        <w:keepNext/>
        <w:rPr>
          <w:szCs w:val="24"/>
        </w:rPr>
      </w:pPr>
      <w:r>
        <w:rPr>
          <w:b/>
          <w:bCs/>
          <w:szCs w:val="24"/>
        </w:rPr>
        <w:t>9</w:t>
      </w:r>
      <w:r w:rsidR="00F2055E">
        <w:rPr>
          <w:b/>
          <w:bCs/>
          <w:szCs w:val="24"/>
        </w:rPr>
        <w:t>.  Daily Transcript Requests</w:t>
      </w:r>
    </w:p>
    <w:p w14:paraId="77510877" w14:textId="77777777" w:rsidR="00F2055E" w:rsidRDefault="00F2055E" w:rsidP="00F2055E">
      <w:pPr>
        <w:keepNext/>
        <w:rPr>
          <w:szCs w:val="24"/>
        </w:rPr>
      </w:pPr>
    </w:p>
    <w:p w14:paraId="7ABEC30D" w14:textId="46CC0282" w:rsidR="00F2055E" w:rsidRDefault="00F2055E" w:rsidP="00F2055E">
      <w:pPr>
        <w:rPr>
          <w:szCs w:val="24"/>
        </w:rPr>
      </w:pPr>
      <w:r>
        <w:rPr>
          <w:szCs w:val="24"/>
        </w:rPr>
        <w:tab/>
        <w:t xml:space="preserve">If counsel </w:t>
      </w:r>
      <w:proofErr w:type="gramStart"/>
      <w:r>
        <w:rPr>
          <w:szCs w:val="24"/>
        </w:rPr>
        <w:t>desire</w:t>
      </w:r>
      <w:proofErr w:type="gramEnd"/>
      <w:r>
        <w:rPr>
          <w:szCs w:val="24"/>
        </w:rPr>
        <w:t xml:space="preserve"> </w:t>
      </w:r>
      <w:r w:rsidR="00F543FB">
        <w:rPr>
          <w:szCs w:val="24"/>
        </w:rPr>
        <w:t>R</w:t>
      </w:r>
      <w:r>
        <w:rPr>
          <w:szCs w:val="24"/>
        </w:rPr>
        <w:t>ealtime or daily transcription of the trial, they must contact and make such request with the court reporters at least two weeks before the trial.</w:t>
      </w:r>
    </w:p>
    <w:p w14:paraId="659345C3" w14:textId="5DE8385C" w:rsidR="00864E84" w:rsidRDefault="00864E84" w:rsidP="00F2055E">
      <w:pPr>
        <w:rPr>
          <w:szCs w:val="24"/>
        </w:rPr>
      </w:pPr>
    </w:p>
    <w:p w14:paraId="1A29BF94" w14:textId="65611C57" w:rsidR="003C0F78" w:rsidRDefault="0085071E" w:rsidP="00057006">
      <w:pPr>
        <w:keepNext/>
        <w:rPr>
          <w:szCs w:val="24"/>
        </w:rPr>
      </w:pPr>
      <w:r>
        <w:rPr>
          <w:b/>
          <w:bCs/>
          <w:szCs w:val="24"/>
        </w:rPr>
        <w:t>1</w:t>
      </w:r>
      <w:r w:rsidR="005601B6">
        <w:rPr>
          <w:b/>
          <w:bCs/>
          <w:szCs w:val="24"/>
        </w:rPr>
        <w:t>0</w:t>
      </w:r>
      <w:r w:rsidR="003C0F78">
        <w:rPr>
          <w:b/>
          <w:bCs/>
          <w:szCs w:val="24"/>
        </w:rPr>
        <w:t>.  Courtroom Conduct</w:t>
      </w:r>
    </w:p>
    <w:p w14:paraId="4EA74F68" w14:textId="77777777" w:rsidR="003C0F78" w:rsidRDefault="003C0F78" w:rsidP="00057006">
      <w:pPr>
        <w:keepNext/>
        <w:rPr>
          <w:szCs w:val="24"/>
        </w:rPr>
      </w:pPr>
    </w:p>
    <w:p w14:paraId="039E1CEE" w14:textId="76FDF632" w:rsidR="003C0F78" w:rsidRDefault="003C0F78" w:rsidP="003C0F78">
      <w:pPr>
        <w:rPr>
          <w:szCs w:val="24"/>
        </w:rPr>
      </w:pPr>
      <w:r>
        <w:rPr>
          <w:szCs w:val="24"/>
        </w:rPr>
        <w:tab/>
        <w:t xml:space="preserve">In addition to the rules outlined in </w:t>
      </w:r>
      <w:hyperlink r:id="rId17" w:history="1">
        <w:r w:rsidRPr="00895D3E">
          <w:rPr>
            <w:rStyle w:val="Hyperlink"/>
            <w:szCs w:val="24"/>
          </w:rPr>
          <w:t>DUCivR 43-1</w:t>
        </w:r>
      </w:hyperlink>
      <w:r>
        <w:rPr>
          <w:szCs w:val="24"/>
        </w:rPr>
        <w:t>, the court has established the following ground rules for the conduct of counsel at trial:</w:t>
      </w:r>
    </w:p>
    <w:p w14:paraId="63C88943" w14:textId="77777777" w:rsidR="003C0F78" w:rsidRDefault="003C0F78">
      <w:pPr>
        <w:rPr>
          <w:szCs w:val="24"/>
        </w:rPr>
      </w:pPr>
    </w:p>
    <w:p w14:paraId="75B5514B" w14:textId="0C368E82" w:rsidR="003C0F78" w:rsidRDefault="003C0F78" w:rsidP="002A3F83">
      <w:pPr>
        <w:spacing w:after="240"/>
        <w:ind w:left="720"/>
        <w:rPr>
          <w:szCs w:val="24"/>
        </w:rPr>
      </w:pPr>
      <w:r>
        <w:rPr>
          <w:szCs w:val="24"/>
        </w:rPr>
        <w:t>(a)</w:t>
      </w:r>
      <w:r>
        <w:rPr>
          <w:szCs w:val="24"/>
        </w:rPr>
        <w:tab/>
        <w:t>Please be on time for each court session. Trial engagements take preced</w:t>
      </w:r>
      <w:r w:rsidR="00057006">
        <w:rPr>
          <w:szCs w:val="24"/>
        </w:rPr>
        <w:t xml:space="preserve">ence over any other business. </w:t>
      </w:r>
      <w:r>
        <w:rPr>
          <w:szCs w:val="24"/>
        </w:rPr>
        <w:t>If you have matters in other courtrooms, arrange in advance to have them continued or have a</w:t>
      </w:r>
      <w:r w:rsidR="00E55F6F">
        <w:rPr>
          <w:szCs w:val="24"/>
        </w:rPr>
        <w:t xml:space="preserve"> colleague </w:t>
      </w:r>
      <w:r w:rsidR="00057006">
        <w:rPr>
          <w:szCs w:val="24"/>
        </w:rPr>
        <w:t xml:space="preserve">handle them for you. </w:t>
      </w:r>
      <w:r>
        <w:rPr>
          <w:szCs w:val="24"/>
        </w:rPr>
        <w:t xml:space="preserve">Any motions or matters that </w:t>
      </w:r>
      <w:r>
        <w:rPr>
          <w:szCs w:val="24"/>
        </w:rPr>
        <w:lastRenderedPageBreak/>
        <w:t xml:space="preserve">need to be addressed outside the jury will be heard at </w:t>
      </w:r>
      <w:r w:rsidR="0056382B">
        <w:rPr>
          <w:szCs w:val="24"/>
        </w:rPr>
        <w:t>9</w:t>
      </w:r>
      <w:r>
        <w:rPr>
          <w:szCs w:val="24"/>
        </w:rPr>
        <w:t>:</w:t>
      </w:r>
      <w:r w:rsidR="0056382B">
        <w:rPr>
          <w:szCs w:val="24"/>
        </w:rPr>
        <w:t>0</w:t>
      </w:r>
      <w:r>
        <w:rPr>
          <w:szCs w:val="24"/>
        </w:rPr>
        <w:t>0 a.m. or a</w:t>
      </w:r>
      <w:r w:rsidR="00FB1931">
        <w:rPr>
          <w:szCs w:val="24"/>
        </w:rPr>
        <w:t xml:space="preserve">fter the trial day has </w:t>
      </w:r>
      <w:proofErr w:type="gramStart"/>
      <w:r w:rsidR="00FB1931">
        <w:rPr>
          <w:szCs w:val="24"/>
        </w:rPr>
        <w:t>recessed</w:t>
      </w:r>
      <w:proofErr w:type="gramEnd"/>
      <w:r>
        <w:rPr>
          <w:szCs w:val="24"/>
        </w:rPr>
        <w:t>.</w:t>
      </w:r>
      <w:r w:rsidR="00057006">
        <w:rPr>
          <w:szCs w:val="24"/>
        </w:rPr>
        <w:t xml:space="preserve"> </w:t>
      </w:r>
      <w:r w:rsidR="00F1358A">
        <w:rPr>
          <w:szCs w:val="24"/>
        </w:rPr>
        <w:t xml:space="preserve">Usually, the court has other hearings </w:t>
      </w:r>
      <w:r w:rsidR="0056382B">
        <w:rPr>
          <w:szCs w:val="24"/>
        </w:rPr>
        <w:t xml:space="preserve">or matters </w:t>
      </w:r>
      <w:r w:rsidR="00F1358A">
        <w:rPr>
          <w:szCs w:val="24"/>
        </w:rPr>
        <w:t xml:space="preserve">set after </w:t>
      </w:r>
      <w:r w:rsidR="009A7BB5">
        <w:rPr>
          <w:szCs w:val="24"/>
        </w:rPr>
        <w:t>3</w:t>
      </w:r>
      <w:r w:rsidR="00F1358A">
        <w:rPr>
          <w:szCs w:val="24"/>
        </w:rPr>
        <w:t>:</w:t>
      </w:r>
      <w:r w:rsidR="0056382B">
        <w:rPr>
          <w:szCs w:val="24"/>
        </w:rPr>
        <w:t>3</w:t>
      </w:r>
      <w:r w:rsidR="00F1358A">
        <w:rPr>
          <w:szCs w:val="24"/>
        </w:rPr>
        <w:t>0 p.m.</w:t>
      </w:r>
    </w:p>
    <w:p w14:paraId="40E4E964" w14:textId="2BC5CD59" w:rsidR="003C0F78" w:rsidRDefault="00057006" w:rsidP="002A3F83">
      <w:pPr>
        <w:spacing w:after="240"/>
        <w:ind w:left="720" w:right="720"/>
        <w:rPr>
          <w:szCs w:val="24"/>
        </w:rPr>
      </w:pPr>
      <w:r>
        <w:rPr>
          <w:szCs w:val="24"/>
        </w:rPr>
        <w:t>(b)</w:t>
      </w:r>
      <w:r w:rsidR="003C0F78">
        <w:rPr>
          <w:szCs w:val="24"/>
        </w:rPr>
        <w:tab/>
        <w:t>Stand as court is opened, recessed or adjourned.</w:t>
      </w:r>
    </w:p>
    <w:p w14:paraId="5EB7292F" w14:textId="5E639DA1" w:rsidR="003C0F78" w:rsidRDefault="00057006" w:rsidP="002A3F83">
      <w:pPr>
        <w:spacing w:after="240"/>
        <w:ind w:left="720" w:right="720"/>
        <w:rPr>
          <w:szCs w:val="24"/>
        </w:rPr>
      </w:pPr>
      <w:r>
        <w:rPr>
          <w:szCs w:val="24"/>
        </w:rPr>
        <w:t>(c)</w:t>
      </w:r>
      <w:r w:rsidR="003C0F78">
        <w:rPr>
          <w:szCs w:val="24"/>
        </w:rPr>
        <w:tab/>
        <w:t>Stand when the jury enters or retires from the courtroom.</w:t>
      </w:r>
    </w:p>
    <w:p w14:paraId="1358C78E" w14:textId="2EA32293" w:rsidR="003C0F78" w:rsidRDefault="00057006" w:rsidP="002A3F83">
      <w:pPr>
        <w:spacing w:after="240"/>
        <w:ind w:left="720" w:right="720"/>
        <w:rPr>
          <w:szCs w:val="24"/>
        </w:rPr>
      </w:pPr>
      <w:r>
        <w:rPr>
          <w:szCs w:val="24"/>
        </w:rPr>
        <w:t>(d)</w:t>
      </w:r>
      <w:r w:rsidR="003C0F78">
        <w:rPr>
          <w:szCs w:val="24"/>
        </w:rPr>
        <w:tab/>
        <w:t>Stand when addressing, or being addressed by, the court.</w:t>
      </w:r>
    </w:p>
    <w:p w14:paraId="32E46AA9" w14:textId="3D8B9212" w:rsidR="00D701A5" w:rsidRDefault="00D701A5" w:rsidP="002A3F83">
      <w:pPr>
        <w:spacing w:after="240"/>
        <w:ind w:left="720" w:right="720"/>
        <w:rPr>
          <w:szCs w:val="24"/>
        </w:rPr>
      </w:pPr>
      <w:r>
        <w:rPr>
          <w:szCs w:val="24"/>
        </w:rPr>
        <w:t xml:space="preserve">(e) </w:t>
      </w:r>
      <w:r>
        <w:rPr>
          <w:szCs w:val="24"/>
        </w:rPr>
        <w:tab/>
        <w:t>Use or display of evidence is not permitted during opening arguments.</w:t>
      </w:r>
    </w:p>
    <w:p w14:paraId="35994D60" w14:textId="1259DDD9" w:rsidR="003C0F78" w:rsidRDefault="00057006" w:rsidP="002A3F83">
      <w:pPr>
        <w:spacing w:after="240"/>
        <w:ind w:left="720"/>
        <w:rPr>
          <w:szCs w:val="24"/>
        </w:rPr>
      </w:pPr>
      <w:r>
        <w:rPr>
          <w:szCs w:val="24"/>
        </w:rPr>
        <w:t>(</w:t>
      </w:r>
      <w:r w:rsidR="00D701A5">
        <w:rPr>
          <w:szCs w:val="24"/>
        </w:rPr>
        <w:t>f</w:t>
      </w:r>
      <w:r>
        <w:rPr>
          <w:szCs w:val="24"/>
        </w:rPr>
        <w:t>)</w:t>
      </w:r>
      <w:r w:rsidR="003C0F78">
        <w:rPr>
          <w:szCs w:val="24"/>
        </w:rPr>
        <w:tab/>
        <w:t xml:space="preserve">In making objections and responding to objections to evidence, counsel </w:t>
      </w:r>
      <w:r w:rsidR="006645EB">
        <w:rPr>
          <w:szCs w:val="24"/>
        </w:rPr>
        <w:t>must</w:t>
      </w:r>
      <w:r w:rsidR="003C0F78">
        <w:rPr>
          <w:szCs w:val="24"/>
        </w:rPr>
        <w:t xml:space="preserve"> state the legal grounds for their objections</w:t>
      </w:r>
      <w:r w:rsidR="00E55F6F">
        <w:rPr>
          <w:szCs w:val="24"/>
        </w:rPr>
        <w:t>, preferably</w:t>
      </w:r>
      <w:r w:rsidR="003C0F78">
        <w:rPr>
          <w:szCs w:val="24"/>
        </w:rPr>
        <w:t xml:space="preserve"> with reference to the specific rule of evidence upon </w:t>
      </w:r>
      <w:r>
        <w:rPr>
          <w:szCs w:val="24"/>
        </w:rPr>
        <w:t xml:space="preserve">which they rely. </w:t>
      </w:r>
      <w:r w:rsidR="003F76A4">
        <w:rPr>
          <w:szCs w:val="24"/>
        </w:rPr>
        <w:t xml:space="preserve">For example, </w:t>
      </w:r>
      <w:r>
        <w:rPr>
          <w:szCs w:val="24"/>
        </w:rPr>
        <w:t>“</w:t>
      </w:r>
      <w:r w:rsidR="003C0F78">
        <w:rPr>
          <w:szCs w:val="24"/>
        </w:rPr>
        <w:t xml:space="preserve">Objection . . . irrelevant </w:t>
      </w:r>
      <w:r w:rsidR="003F76A4">
        <w:rPr>
          <w:szCs w:val="24"/>
        </w:rPr>
        <w:t>and inadmissible under Rule 402</w:t>
      </w:r>
      <w:r>
        <w:rPr>
          <w:szCs w:val="24"/>
        </w:rPr>
        <w:t>”</w:t>
      </w:r>
      <w:r w:rsidR="003C0F78">
        <w:rPr>
          <w:szCs w:val="24"/>
        </w:rPr>
        <w:t xml:space="preserve"> or </w:t>
      </w:r>
      <w:r>
        <w:rPr>
          <w:szCs w:val="24"/>
        </w:rPr>
        <w:t>“</w:t>
      </w:r>
      <w:r w:rsidR="003C0F78">
        <w:rPr>
          <w:szCs w:val="24"/>
        </w:rPr>
        <w:t>Objection . . . hearsay an</w:t>
      </w:r>
      <w:r>
        <w:rPr>
          <w:szCs w:val="24"/>
        </w:rPr>
        <w:t>d inadmissible under Rule 802.”</w:t>
      </w:r>
      <w:r w:rsidR="00E55F6F">
        <w:rPr>
          <w:szCs w:val="24"/>
        </w:rPr>
        <w:t xml:space="preserve"> Speaking objections are not permitted.</w:t>
      </w:r>
    </w:p>
    <w:p w14:paraId="3287FD8C" w14:textId="1CA099A9" w:rsidR="003C0F78" w:rsidRDefault="00057006" w:rsidP="002A3F83">
      <w:pPr>
        <w:spacing w:after="240"/>
        <w:ind w:left="720"/>
        <w:rPr>
          <w:szCs w:val="24"/>
        </w:rPr>
      </w:pPr>
      <w:r>
        <w:rPr>
          <w:szCs w:val="24"/>
        </w:rPr>
        <w:t>(</w:t>
      </w:r>
      <w:r w:rsidR="00C852EA">
        <w:rPr>
          <w:szCs w:val="24"/>
        </w:rPr>
        <w:t>g</w:t>
      </w:r>
      <w:r>
        <w:rPr>
          <w:szCs w:val="24"/>
        </w:rPr>
        <w:t>)</w:t>
      </w:r>
      <w:r w:rsidR="003C0F78">
        <w:rPr>
          <w:szCs w:val="24"/>
        </w:rPr>
        <w:tab/>
        <w:t>Sidebar conferences are discou</w:t>
      </w:r>
      <w:r>
        <w:rPr>
          <w:szCs w:val="24"/>
        </w:rPr>
        <w:t xml:space="preserve">raged. </w:t>
      </w:r>
      <w:r w:rsidR="003C0F78">
        <w:rPr>
          <w:szCs w:val="24"/>
        </w:rPr>
        <w:t xml:space="preserve">Most matters requiring argument </w:t>
      </w:r>
      <w:r w:rsidR="006645EB">
        <w:rPr>
          <w:szCs w:val="24"/>
        </w:rPr>
        <w:t>must</w:t>
      </w:r>
      <w:r>
        <w:rPr>
          <w:szCs w:val="24"/>
        </w:rPr>
        <w:t xml:space="preserve"> be raised during recess. </w:t>
      </w:r>
      <w:r w:rsidR="003C0F78">
        <w:rPr>
          <w:szCs w:val="24"/>
        </w:rPr>
        <w:t>Please plan accordingly.</w:t>
      </w:r>
    </w:p>
    <w:p w14:paraId="4D0EA086" w14:textId="5833BB57" w:rsidR="003C0F78" w:rsidRDefault="00057006" w:rsidP="002A3F83">
      <w:pPr>
        <w:spacing w:after="240"/>
        <w:ind w:left="720"/>
        <w:rPr>
          <w:szCs w:val="24"/>
        </w:rPr>
      </w:pPr>
      <w:r>
        <w:rPr>
          <w:szCs w:val="24"/>
        </w:rPr>
        <w:t>(</w:t>
      </w:r>
      <w:r w:rsidR="00C852EA">
        <w:rPr>
          <w:szCs w:val="24"/>
        </w:rPr>
        <w:t>h</w:t>
      </w:r>
      <w:r>
        <w:rPr>
          <w:szCs w:val="24"/>
        </w:rPr>
        <w:t>)</w:t>
      </w:r>
      <w:r w:rsidR="003C0F78">
        <w:rPr>
          <w:szCs w:val="24"/>
        </w:rPr>
        <w:tab/>
      </w:r>
      <w:r w:rsidR="00A149A7">
        <w:rPr>
          <w:szCs w:val="24"/>
        </w:rPr>
        <w:t>Only in the first instance should c</w:t>
      </w:r>
      <w:r w:rsidR="003C0F78">
        <w:rPr>
          <w:szCs w:val="24"/>
        </w:rPr>
        <w:t xml:space="preserve">ounsel </w:t>
      </w:r>
      <w:r w:rsidR="00A149A7">
        <w:rPr>
          <w:szCs w:val="24"/>
        </w:rPr>
        <w:t xml:space="preserve">ask permission </w:t>
      </w:r>
      <w:r w:rsidR="003C0F78">
        <w:rPr>
          <w:szCs w:val="24"/>
        </w:rPr>
        <w:t xml:space="preserve">to approach a witness </w:t>
      </w:r>
      <w:proofErr w:type="gramStart"/>
      <w:r w:rsidR="003C0F78">
        <w:rPr>
          <w:szCs w:val="24"/>
        </w:rPr>
        <w:t>in order to</w:t>
      </w:r>
      <w:proofErr w:type="gramEnd"/>
      <w:r w:rsidR="00A149A7">
        <w:rPr>
          <w:szCs w:val="24"/>
        </w:rPr>
        <w:t xml:space="preserve"> </w:t>
      </w:r>
      <w:r w:rsidR="003C0F78">
        <w:rPr>
          <w:szCs w:val="24"/>
        </w:rPr>
        <w:t>hand the</w:t>
      </w:r>
      <w:r>
        <w:rPr>
          <w:szCs w:val="24"/>
        </w:rPr>
        <w:t xml:space="preserve"> witness a document or exhibit</w:t>
      </w:r>
      <w:r w:rsidR="00A149A7">
        <w:rPr>
          <w:szCs w:val="24"/>
        </w:rPr>
        <w:t xml:space="preserve">. Permission is not required for any subsequent approach of that witness. </w:t>
      </w:r>
    </w:p>
    <w:p w14:paraId="0734A86A" w14:textId="53A6D55E" w:rsidR="003C0F78" w:rsidRDefault="00057006" w:rsidP="002A3F83">
      <w:pPr>
        <w:spacing w:after="240"/>
        <w:ind w:left="720"/>
        <w:rPr>
          <w:szCs w:val="24"/>
        </w:rPr>
      </w:pPr>
      <w:r>
        <w:rPr>
          <w:szCs w:val="24"/>
        </w:rPr>
        <w:t>(</w:t>
      </w:r>
      <w:proofErr w:type="spellStart"/>
      <w:r w:rsidR="00C852EA">
        <w:rPr>
          <w:szCs w:val="24"/>
        </w:rPr>
        <w:t>i</w:t>
      </w:r>
      <w:proofErr w:type="spellEnd"/>
      <w:r>
        <w:rPr>
          <w:szCs w:val="24"/>
        </w:rPr>
        <w:t>)</w:t>
      </w:r>
      <w:r w:rsidR="003C0F78">
        <w:rPr>
          <w:szCs w:val="24"/>
        </w:rPr>
        <w:tab/>
        <w:t xml:space="preserve">Address all remarks to the court, not to opposing counsel, and do not make disparaging or acrimonious remarks toward </w:t>
      </w:r>
      <w:r>
        <w:rPr>
          <w:szCs w:val="24"/>
        </w:rPr>
        <w:t xml:space="preserve">opposing counsel or witnesses. </w:t>
      </w:r>
      <w:r w:rsidR="003C0F78">
        <w:rPr>
          <w:szCs w:val="24"/>
        </w:rPr>
        <w:t xml:space="preserve">Counsel </w:t>
      </w:r>
      <w:r w:rsidR="006645EB">
        <w:rPr>
          <w:szCs w:val="24"/>
        </w:rPr>
        <w:t>must</w:t>
      </w:r>
      <w:r w:rsidR="003C0F78">
        <w:rPr>
          <w:szCs w:val="24"/>
        </w:rPr>
        <w:t xml:space="preserve"> instruct all </w:t>
      </w:r>
      <w:proofErr w:type="gramStart"/>
      <w:r w:rsidR="003C0F78">
        <w:rPr>
          <w:szCs w:val="24"/>
        </w:rPr>
        <w:t>persons</w:t>
      </w:r>
      <w:proofErr w:type="gramEnd"/>
      <w:r w:rsidR="003C0F78">
        <w:rPr>
          <w:szCs w:val="24"/>
        </w:rPr>
        <w:t xml:space="preserve"> at counsel table that gestures, facial expressions, audible comments, or any other manifestations of approval or disapproval during the testimony of witnesses, or at any other time, are absolutely prohibited.</w:t>
      </w:r>
    </w:p>
    <w:p w14:paraId="0A2D92D3" w14:textId="42544C0B" w:rsidR="003C0F78" w:rsidRDefault="00057006" w:rsidP="002A3F83">
      <w:pPr>
        <w:spacing w:after="240"/>
        <w:ind w:left="720"/>
        <w:rPr>
          <w:szCs w:val="24"/>
        </w:rPr>
      </w:pPr>
      <w:r>
        <w:rPr>
          <w:szCs w:val="24"/>
        </w:rPr>
        <w:t>(</w:t>
      </w:r>
      <w:r w:rsidR="00C852EA">
        <w:rPr>
          <w:szCs w:val="24"/>
        </w:rPr>
        <w:t>j</w:t>
      </w:r>
      <w:r>
        <w:rPr>
          <w:szCs w:val="24"/>
        </w:rPr>
        <w:t>)</w:t>
      </w:r>
      <w:r w:rsidR="003C0F78">
        <w:rPr>
          <w:szCs w:val="24"/>
        </w:rPr>
        <w:tab/>
        <w:t xml:space="preserve">Refer to all </w:t>
      </w:r>
      <w:proofErr w:type="gramStart"/>
      <w:r w:rsidR="003C0F78">
        <w:rPr>
          <w:szCs w:val="24"/>
        </w:rPr>
        <w:t>persons</w:t>
      </w:r>
      <w:proofErr w:type="gramEnd"/>
      <w:r w:rsidR="003C0F78">
        <w:rPr>
          <w:szCs w:val="24"/>
        </w:rPr>
        <w:t xml:space="preserve">, including witnesses, other counsel, and parties, by their </w:t>
      </w:r>
      <w:r>
        <w:rPr>
          <w:szCs w:val="24"/>
        </w:rPr>
        <w:t xml:space="preserve">standard salutation (Mr., Ms., Mrs., Dr., Officer, Detective, etc.) and their </w:t>
      </w:r>
      <w:r w:rsidR="003C0F78">
        <w:rPr>
          <w:szCs w:val="24"/>
        </w:rPr>
        <w:t>surnames</w:t>
      </w:r>
      <w:r>
        <w:rPr>
          <w:szCs w:val="24"/>
        </w:rPr>
        <w:t>,</w:t>
      </w:r>
      <w:r w:rsidR="003C0F78">
        <w:rPr>
          <w:szCs w:val="24"/>
        </w:rPr>
        <w:t xml:space="preserve"> </w:t>
      </w:r>
      <w:r w:rsidR="003C0F78" w:rsidRPr="00685AA3">
        <w:rPr>
          <w:szCs w:val="24"/>
        </w:rPr>
        <w:t>NOT</w:t>
      </w:r>
      <w:r w:rsidR="003C0F78">
        <w:rPr>
          <w:szCs w:val="24"/>
        </w:rPr>
        <w:t xml:space="preserve"> by their first or given names.</w:t>
      </w:r>
    </w:p>
    <w:p w14:paraId="47C7834F" w14:textId="36F6141E" w:rsidR="00057006" w:rsidRDefault="00057006" w:rsidP="002A3F83">
      <w:pPr>
        <w:spacing w:after="240"/>
        <w:ind w:left="720"/>
        <w:rPr>
          <w:szCs w:val="24"/>
        </w:rPr>
      </w:pPr>
      <w:r>
        <w:rPr>
          <w:szCs w:val="24"/>
        </w:rPr>
        <w:t>(</w:t>
      </w:r>
      <w:r w:rsidR="00C852EA">
        <w:rPr>
          <w:szCs w:val="24"/>
        </w:rPr>
        <w:t>k</w:t>
      </w:r>
      <w:r>
        <w:rPr>
          <w:szCs w:val="24"/>
        </w:rPr>
        <w:t>)</w:t>
      </w:r>
      <w:r w:rsidR="003C0F78">
        <w:rPr>
          <w:szCs w:val="24"/>
        </w:rPr>
        <w:tab/>
        <w:t>Only one attorney for each party shall examine, o</w:t>
      </w:r>
      <w:r>
        <w:rPr>
          <w:szCs w:val="24"/>
        </w:rPr>
        <w:t xml:space="preserve">r cross-examine, each witness. </w:t>
      </w:r>
      <w:r w:rsidR="003C0F78">
        <w:rPr>
          <w:szCs w:val="24"/>
        </w:rPr>
        <w:t>The attorney stating objections during direct examination shall be the attorney recognized for cross examination.</w:t>
      </w:r>
    </w:p>
    <w:p w14:paraId="035F563F" w14:textId="196E9FBD" w:rsidR="003C0F78" w:rsidRDefault="00057006" w:rsidP="002A3F83">
      <w:pPr>
        <w:spacing w:after="240"/>
        <w:ind w:left="720"/>
        <w:rPr>
          <w:szCs w:val="24"/>
        </w:rPr>
      </w:pPr>
      <w:r>
        <w:rPr>
          <w:szCs w:val="24"/>
        </w:rPr>
        <w:t>(</w:t>
      </w:r>
      <w:r w:rsidR="00C852EA">
        <w:rPr>
          <w:szCs w:val="24"/>
        </w:rPr>
        <w:t>l</w:t>
      </w:r>
      <w:r>
        <w:rPr>
          <w:szCs w:val="24"/>
        </w:rPr>
        <w:t>)</w:t>
      </w:r>
      <w:r>
        <w:rPr>
          <w:szCs w:val="24"/>
        </w:rPr>
        <w:tab/>
        <w:t>Counsel should not refer to other witnesses’ testimony in their questioning. For example, counsel should not ask “Witness A testified . . . would you agree?”</w:t>
      </w:r>
    </w:p>
    <w:p w14:paraId="38C1B28F" w14:textId="43F2CB29" w:rsidR="00570FB6" w:rsidRDefault="00057006" w:rsidP="002A3F83">
      <w:pPr>
        <w:spacing w:after="240"/>
        <w:ind w:left="720"/>
        <w:rPr>
          <w:szCs w:val="24"/>
        </w:rPr>
      </w:pPr>
      <w:r>
        <w:rPr>
          <w:szCs w:val="24"/>
        </w:rPr>
        <w:t>(</w:t>
      </w:r>
      <w:r w:rsidR="00C852EA">
        <w:rPr>
          <w:szCs w:val="24"/>
        </w:rPr>
        <w:t>m</w:t>
      </w:r>
      <w:r>
        <w:rPr>
          <w:szCs w:val="24"/>
        </w:rPr>
        <w:t>)</w:t>
      </w:r>
      <w:r w:rsidR="003C0F78">
        <w:rPr>
          <w:szCs w:val="24"/>
        </w:rPr>
        <w:tab/>
        <w:t xml:space="preserve">Offers of, or requests for, a stipulation </w:t>
      </w:r>
      <w:r w:rsidR="006645EB">
        <w:rPr>
          <w:szCs w:val="24"/>
        </w:rPr>
        <w:t>must</w:t>
      </w:r>
      <w:r w:rsidR="003C0F78">
        <w:rPr>
          <w:szCs w:val="24"/>
        </w:rPr>
        <w:t xml:space="preserve"> be made </w:t>
      </w:r>
      <w:r>
        <w:rPr>
          <w:szCs w:val="24"/>
        </w:rPr>
        <w:t>outside</w:t>
      </w:r>
      <w:r w:rsidR="003C0F78">
        <w:rPr>
          <w:szCs w:val="24"/>
        </w:rPr>
        <w:t xml:space="preserve"> the hearing of the jury.</w:t>
      </w:r>
    </w:p>
    <w:p w14:paraId="07733D75" w14:textId="5468B1E5" w:rsidR="007E0F98" w:rsidRDefault="00057006" w:rsidP="002A3F83">
      <w:pPr>
        <w:spacing w:after="240"/>
        <w:ind w:left="720"/>
        <w:rPr>
          <w:szCs w:val="24"/>
        </w:rPr>
      </w:pPr>
      <w:r>
        <w:rPr>
          <w:szCs w:val="24"/>
        </w:rPr>
        <w:t>(</w:t>
      </w:r>
      <w:r w:rsidR="00C852EA">
        <w:rPr>
          <w:szCs w:val="24"/>
        </w:rPr>
        <w:t>n</w:t>
      </w:r>
      <w:r>
        <w:rPr>
          <w:szCs w:val="24"/>
        </w:rPr>
        <w:t>)</w:t>
      </w:r>
      <w:r w:rsidR="003C0F78">
        <w:rPr>
          <w:szCs w:val="24"/>
        </w:rPr>
        <w:tab/>
        <w:t>When not taking testimony, counsel will remain seated at counsel table throughout the trial unless it is neces</w:t>
      </w:r>
      <w:r>
        <w:rPr>
          <w:szCs w:val="24"/>
        </w:rPr>
        <w:t xml:space="preserve">sary to move to see a witness. </w:t>
      </w:r>
      <w:r w:rsidR="003C0F78">
        <w:rPr>
          <w:szCs w:val="24"/>
        </w:rPr>
        <w:t>Absent an emergency, do not leave the courtr</w:t>
      </w:r>
      <w:r>
        <w:rPr>
          <w:szCs w:val="24"/>
        </w:rPr>
        <w:t xml:space="preserve">oom while court is in session. </w:t>
      </w:r>
      <w:r w:rsidR="003C0F78">
        <w:rPr>
          <w:szCs w:val="24"/>
        </w:rPr>
        <w:t xml:space="preserve">If you must leave the courtroom, you do not need </w:t>
      </w:r>
      <w:r>
        <w:rPr>
          <w:szCs w:val="24"/>
        </w:rPr>
        <w:t>to ask the court</w:t>
      </w:r>
      <w:r w:rsidR="00F543FB">
        <w:rPr>
          <w:szCs w:val="24"/>
        </w:rPr>
        <w:t>’</w:t>
      </w:r>
      <w:r>
        <w:rPr>
          <w:szCs w:val="24"/>
        </w:rPr>
        <w:t xml:space="preserve">s permission. </w:t>
      </w:r>
      <w:r w:rsidR="003C0F78">
        <w:rPr>
          <w:szCs w:val="24"/>
        </w:rPr>
        <w:t xml:space="preserve">Do not confer with or </w:t>
      </w:r>
      <w:proofErr w:type="gramStart"/>
      <w:r w:rsidR="003C0F78">
        <w:rPr>
          <w:szCs w:val="24"/>
        </w:rPr>
        <w:t>visit with</w:t>
      </w:r>
      <w:proofErr w:type="gramEnd"/>
      <w:r w:rsidR="003C0F78">
        <w:rPr>
          <w:szCs w:val="24"/>
        </w:rPr>
        <w:t xml:space="preserve"> anyone in the</w:t>
      </w:r>
      <w:r w:rsidR="00570FB6">
        <w:rPr>
          <w:szCs w:val="24"/>
        </w:rPr>
        <w:t xml:space="preserve"> </w:t>
      </w:r>
      <w:r w:rsidR="003C0F78">
        <w:rPr>
          <w:szCs w:val="24"/>
        </w:rPr>
        <w:lastRenderedPageBreak/>
        <w:t>spectator sect</w:t>
      </w:r>
      <w:r>
        <w:rPr>
          <w:szCs w:val="24"/>
        </w:rPr>
        <w:t xml:space="preserve">ion while court is in session. </w:t>
      </w:r>
      <w:r w:rsidR="003C0F78">
        <w:rPr>
          <w:szCs w:val="24"/>
        </w:rPr>
        <w:t>Messages may be delivered to counsel table provided they are delivered with no distraction or disruption in the proceedings.</w:t>
      </w:r>
    </w:p>
    <w:p w14:paraId="174D5C30" w14:textId="4F7D7B67" w:rsidR="007E0F98" w:rsidRDefault="007E0F98" w:rsidP="002A3F83">
      <w:pPr>
        <w:spacing w:after="240"/>
        <w:ind w:left="720"/>
        <w:rPr>
          <w:szCs w:val="24"/>
        </w:rPr>
      </w:pPr>
      <w:r>
        <w:rPr>
          <w:szCs w:val="24"/>
        </w:rPr>
        <w:t>(</w:t>
      </w:r>
      <w:r w:rsidR="00C852EA">
        <w:rPr>
          <w:szCs w:val="24"/>
        </w:rPr>
        <w:t>o</w:t>
      </w:r>
      <w:r>
        <w:rPr>
          <w:szCs w:val="24"/>
        </w:rPr>
        <w:t>)</w:t>
      </w:r>
      <w:r>
        <w:rPr>
          <w:szCs w:val="24"/>
        </w:rPr>
        <w:tab/>
      </w:r>
      <w:r w:rsidRPr="007E0F98">
        <w:rPr>
          <w:szCs w:val="24"/>
        </w:rPr>
        <w:t xml:space="preserve">Counsel </w:t>
      </w:r>
      <w:proofErr w:type="gramStart"/>
      <w:r w:rsidRPr="007E0F98">
        <w:rPr>
          <w:szCs w:val="24"/>
        </w:rPr>
        <w:t>are</w:t>
      </w:r>
      <w:proofErr w:type="gramEnd"/>
      <w:r w:rsidRPr="007E0F98">
        <w:rPr>
          <w:szCs w:val="24"/>
        </w:rPr>
        <w:t xml:space="preserve"> reminded that vouching is improper. In opening statements and in arguments to the jury, counsel shall not express personal knowledge or opinion concerning any matter in issue. The following examples would be improper: “I believe the witness was telling the truth</w:t>
      </w:r>
      <w:proofErr w:type="gramStart"/>
      <w:r w:rsidRPr="007E0F98">
        <w:rPr>
          <w:szCs w:val="24"/>
        </w:rPr>
        <w:t>” or</w:t>
      </w:r>
      <w:proofErr w:type="gramEnd"/>
      <w:r w:rsidRPr="007E0F98">
        <w:rPr>
          <w:szCs w:val="24"/>
        </w:rPr>
        <w:t xml:space="preserve"> “I found the testimony credible.”</w:t>
      </w:r>
    </w:p>
    <w:p w14:paraId="13332595" w14:textId="794E503B" w:rsidR="00570FB6" w:rsidRDefault="007E0F98" w:rsidP="002A3F83">
      <w:pPr>
        <w:spacing w:after="240"/>
        <w:ind w:left="720"/>
        <w:rPr>
          <w:szCs w:val="24"/>
        </w:rPr>
      </w:pPr>
      <w:r>
        <w:rPr>
          <w:szCs w:val="24"/>
        </w:rPr>
        <w:t>(</w:t>
      </w:r>
      <w:r w:rsidR="00C852EA">
        <w:rPr>
          <w:szCs w:val="24"/>
        </w:rPr>
        <w:t>p</w:t>
      </w:r>
      <w:r>
        <w:rPr>
          <w:szCs w:val="24"/>
        </w:rPr>
        <w:t>)</w:t>
      </w:r>
      <w:r>
        <w:rPr>
          <w:szCs w:val="24"/>
        </w:rPr>
        <w:tab/>
        <w:t xml:space="preserve">Counsel </w:t>
      </w:r>
      <w:proofErr w:type="gramStart"/>
      <w:r w:rsidR="00D701A5">
        <w:rPr>
          <w:szCs w:val="24"/>
        </w:rPr>
        <w:t>are</w:t>
      </w:r>
      <w:proofErr w:type="gramEnd"/>
      <w:r>
        <w:rPr>
          <w:szCs w:val="24"/>
        </w:rPr>
        <w:t xml:space="preserve"> not permitted to stray more than an arm’s length from the podium and should keep in mind that the acoustics of the courtroom are not well suited to engaging the jury or ensuring an accurately transcribed record unless counsel speaks into the microphone. During opening statements and closing arguments, counsel may angle the podium toward the jury box.</w:t>
      </w:r>
    </w:p>
    <w:p w14:paraId="7E97D8DC" w14:textId="4C68ECE1" w:rsidR="007E0F98" w:rsidRDefault="00057006" w:rsidP="002A3F83">
      <w:pPr>
        <w:keepNext/>
        <w:spacing w:after="240"/>
        <w:ind w:left="720"/>
        <w:rPr>
          <w:szCs w:val="24"/>
        </w:rPr>
      </w:pPr>
      <w:r>
        <w:rPr>
          <w:szCs w:val="24"/>
        </w:rPr>
        <w:t>(</w:t>
      </w:r>
      <w:r w:rsidR="00C852EA">
        <w:rPr>
          <w:szCs w:val="24"/>
        </w:rPr>
        <w:t>q</w:t>
      </w:r>
      <w:r>
        <w:rPr>
          <w:szCs w:val="24"/>
        </w:rPr>
        <w:t>)</w:t>
      </w:r>
      <w:r>
        <w:rPr>
          <w:szCs w:val="24"/>
        </w:rPr>
        <w:tab/>
        <w:t>The same attorney must do initial and rebuttal closing arguments, and rebuttal closing argument may not take more time than the initial closing argument.</w:t>
      </w:r>
    </w:p>
    <w:p w14:paraId="4F3F3011" w14:textId="705460E8" w:rsidR="009A7BB5" w:rsidRDefault="007E0F98" w:rsidP="002A3F83">
      <w:pPr>
        <w:keepNext/>
        <w:spacing w:after="240"/>
        <w:ind w:left="720"/>
        <w:rPr>
          <w:szCs w:val="24"/>
        </w:rPr>
      </w:pPr>
      <w:r>
        <w:rPr>
          <w:szCs w:val="24"/>
        </w:rPr>
        <w:t>(</w:t>
      </w:r>
      <w:r w:rsidR="00C852EA">
        <w:rPr>
          <w:szCs w:val="24"/>
        </w:rPr>
        <w:t>r</w:t>
      </w:r>
      <w:r>
        <w:rPr>
          <w:szCs w:val="24"/>
        </w:rPr>
        <w:t>)</w:t>
      </w:r>
      <w:r>
        <w:rPr>
          <w:szCs w:val="24"/>
        </w:rPr>
        <w:tab/>
      </w:r>
      <w:r w:rsidRPr="007E0F98">
        <w:rPr>
          <w:szCs w:val="24"/>
        </w:rPr>
        <w:t>Closing argument will follow the court</w:t>
      </w:r>
      <w:r w:rsidR="00F543FB">
        <w:rPr>
          <w:szCs w:val="24"/>
        </w:rPr>
        <w:t>’</w:t>
      </w:r>
      <w:r w:rsidRPr="007E0F98">
        <w:rPr>
          <w:szCs w:val="24"/>
        </w:rPr>
        <w:t xml:space="preserve">s final instructions to the jury. Counsel </w:t>
      </w:r>
      <w:proofErr w:type="gramStart"/>
      <w:r w:rsidRPr="007E0F98">
        <w:rPr>
          <w:szCs w:val="24"/>
        </w:rPr>
        <w:t>are</w:t>
      </w:r>
      <w:proofErr w:type="gramEnd"/>
      <w:r w:rsidRPr="007E0F98">
        <w:rPr>
          <w:szCs w:val="24"/>
        </w:rPr>
        <w:t xml:space="preserve"> cautioned that any closing rebuttal argument must be limited to addressing new issues raised during the defendant’s closing argument. The plaintiff’s closing argument must be structured to allow the defendant a fair opportunity to address the argument in its closing.</w:t>
      </w:r>
    </w:p>
    <w:p w14:paraId="26C1C298" w14:textId="70169712" w:rsidR="00FF26FD" w:rsidRDefault="009A7BB5" w:rsidP="002A3F83">
      <w:pPr>
        <w:keepNext/>
        <w:spacing w:after="240"/>
        <w:ind w:left="720"/>
        <w:rPr>
          <w:rFonts w:ascii="CG Times" w:hAnsi="CG Times" w:cs="CG Times"/>
          <w:szCs w:val="24"/>
        </w:rPr>
      </w:pPr>
      <w:r>
        <w:rPr>
          <w:szCs w:val="24"/>
        </w:rPr>
        <w:t>(</w:t>
      </w:r>
      <w:r w:rsidR="00C852EA">
        <w:rPr>
          <w:szCs w:val="24"/>
        </w:rPr>
        <w:t>s</w:t>
      </w:r>
      <w:r>
        <w:rPr>
          <w:szCs w:val="24"/>
        </w:rPr>
        <w:t>)</w:t>
      </w:r>
      <w:r>
        <w:rPr>
          <w:szCs w:val="24"/>
        </w:rPr>
        <w:tab/>
      </w:r>
      <w:r w:rsidR="00D92E40">
        <w:rPr>
          <w:szCs w:val="24"/>
        </w:rPr>
        <w:t xml:space="preserve">Reconciliation of Exhibits. At the conclusion of </w:t>
      </w:r>
      <w:r w:rsidR="00D92E40">
        <w:rPr>
          <w:i/>
          <w:szCs w:val="24"/>
        </w:rPr>
        <w:t>each</w:t>
      </w:r>
      <w:r w:rsidR="00D92E40">
        <w:rPr>
          <w:szCs w:val="24"/>
        </w:rPr>
        <w:t xml:space="preserve"> day of trial, counsel for each party shall meet with the Courtroom Deputy to confirm on the record that all exhibits admitted that day have been entered onto the court</w:t>
      </w:r>
      <w:r w:rsidR="00F543FB">
        <w:rPr>
          <w:szCs w:val="24"/>
        </w:rPr>
        <w:t>’</w:t>
      </w:r>
      <w:r w:rsidR="00D92E40">
        <w:rPr>
          <w:szCs w:val="24"/>
        </w:rPr>
        <w:t xml:space="preserve">s official witness and exhibit list and </w:t>
      </w:r>
      <w:proofErr w:type="gramStart"/>
      <w:r w:rsidR="00D92E40">
        <w:rPr>
          <w:szCs w:val="24"/>
        </w:rPr>
        <w:t>are located in</w:t>
      </w:r>
      <w:proofErr w:type="gramEnd"/>
      <w:r w:rsidR="00D92E40">
        <w:rPr>
          <w:szCs w:val="24"/>
        </w:rPr>
        <w:t xml:space="preserve"> the jury binder. Immediately prior to jury deliberations, counsel shall review the compiled jury binder </w:t>
      </w:r>
      <w:r w:rsidR="008B4CE7">
        <w:rPr>
          <w:szCs w:val="24"/>
        </w:rPr>
        <w:t xml:space="preserve">and/or flash drive of admitted exhibits </w:t>
      </w:r>
      <w:r w:rsidR="00D92E40">
        <w:rPr>
          <w:szCs w:val="24"/>
        </w:rPr>
        <w:t xml:space="preserve">and certify on the record that the exhibits contained </w:t>
      </w:r>
      <w:r w:rsidR="008B4CE7">
        <w:rPr>
          <w:szCs w:val="24"/>
        </w:rPr>
        <w:t>therein</w:t>
      </w:r>
      <w:r w:rsidR="005601B6">
        <w:rPr>
          <w:szCs w:val="24"/>
        </w:rPr>
        <w:t xml:space="preserve"> </w:t>
      </w:r>
      <w:r w:rsidR="00D92E40">
        <w:rPr>
          <w:szCs w:val="24"/>
        </w:rPr>
        <w:t>are correct and complete copies of the exhibits received in evidence. Failure to do so shall constitute a waiver.</w:t>
      </w:r>
    </w:p>
    <w:p w14:paraId="69A5C665" w14:textId="2DAE71DF" w:rsidR="00570FB6" w:rsidRPr="00570FB6" w:rsidRDefault="00FF26FD" w:rsidP="002A3F83">
      <w:pPr>
        <w:keepNext/>
        <w:spacing w:after="240"/>
        <w:ind w:left="720"/>
        <w:rPr>
          <w:szCs w:val="24"/>
        </w:rPr>
      </w:pPr>
      <w:r>
        <w:rPr>
          <w:rFonts w:ascii="CG Times" w:hAnsi="CG Times" w:cs="CG Times"/>
          <w:szCs w:val="24"/>
        </w:rPr>
        <w:t>(</w:t>
      </w:r>
      <w:r w:rsidR="00C852EA">
        <w:rPr>
          <w:rFonts w:ascii="CG Times" w:hAnsi="CG Times" w:cs="CG Times"/>
          <w:szCs w:val="24"/>
        </w:rPr>
        <w:t>t</w:t>
      </w:r>
      <w:r>
        <w:rPr>
          <w:rFonts w:ascii="CG Times" w:hAnsi="CG Times" w:cs="CG Times"/>
          <w:szCs w:val="24"/>
        </w:rPr>
        <w:t>)</w:t>
      </w:r>
      <w:r>
        <w:rPr>
          <w:rFonts w:ascii="CG Times" w:hAnsi="CG Times" w:cs="CG Times"/>
          <w:szCs w:val="24"/>
        </w:rPr>
        <w:tab/>
      </w:r>
      <w:r w:rsidRPr="00CB0DDC">
        <w:rPr>
          <w:rFonts w:ascii="CG Times" w:hAnsi="CG Times" w:cs="CG Times"/>
          <w:szCs w:val="24"/>
        </w:rPr>
        <w:t xml:space="preserve">Please review the guidelines for </w:t>
      </w:r>
      <w:hyperlink r:id="rId18" w:history="1">
        <w:r w:rsidRPr="00CB0DDC">
          <w:rPr>
            <w:rStyle w:val="Hyperlink"/>
            <w:shd w:val="clear" w:color="auto" w:fill="FFFFFF"/>
          </w:rPr>
          <w:t>Creating the Best Transcript Possible</w:t>
        </w:r>
      </w:hyperlink>
      <w:r w:rsidR="00A748DA">
        <w:rPr>
          <w:rStyle w:val="FootnoteReference"/>
          <w:color w:val="0000FF"/>
          <w:shd w:val="clear" w:color="auto" w:fill="FFFFFF"/>
        </w:rPr>
        <w:footnoteReference w:id="3"/>
      </w:r>
      <w:r>
        <w:t xml:space="preserve"> with your entire trial team and witnesses before trial.</w:t>
      </w:r>
    </w:p>
    <w:p w14:paraId="17B8F9BE" w14:textId="361B73B1" w:rsidR="00570FB6" w:rsidRPr="00570FB6" w:rsidRDefault="00570FB6" w:rsidP="00570FB6">
      <w:pPr>
        <w:keepNext/>
        <w:rPr>
          <w:szCs w:val="24"/>
        </w:rPr>
      </w:pPr>
      <w:r w:rsidRPr="00570FB6">
        <w:rPr>
          <w:szCs w:val="24"/>
        </w:rPr>
        <w:tab/>
        <w:t xml:space="preserve">SIGNED this _____ day of </w:t>
      </w:r>
      <w:r w:rsidR="004F26DB">
        <w:rPr>
          <w:szCs w:val="24"/>
        </w:rPr>
        <w:t>Month</w:t>
      </w:r>
      <w:r w:rsidRPr="00570FB6">
        <w:rPr>
          <w:szCs w:val="24"/>
        </w:rPr>
        <w:t>, 202</w:t>
      </w:r>
      <w:r w:rsidR="004F26DB">
        <w:rPr>
          <w:szCs w:val="24"/>
        </w:rPr>
        <w:t>X</w:t>
      </w:r>
      <w:r w:rsidRPr="00570FB6">
        <w:rPr>
          <w:szCs w:val="24"/>
        </w:rPr>
        <w:t>.</w:t>
      </w:r>
    </w:p>
    <w:p w14:paraId="2E51BAD4" w14:textId="77777777" w:rsidR="00570FB6" w:rsidRPr="00570FB6" w:rsidRDefault="00570FB6" w:rsidP="00570FB6">
      <w:pPr>
        <w:keepNext/>
        <w:rPr>
          <w:szCs w:val="24"/>
        </w:rPr>
      </w:pPr>
    </w:p>
    <w:p w14:paraId="10791177" w14:textId="77777777" w:rsidR="00570FB6" w:rsidRPr="00570FB6" w:rsidRDefault="00570FB6" w:rsidP="00570FB6">
      <w:pPr>
        <w:keepNext/>
        <w:rPr>
          <w:szCs w:val="24"/>
        </w:rPr>
      </w:pPr>
      <w:r w:rsidRPr="00570FB6">
        <w:rPr>
          <w:szCs w:val="24"/>
        </w:rPr>
        <w:tab/>
      </w:r>
      <w:r w:rsidRPr="00570FB6">
        <w:rPr>
          <w:szCs w:val="24"/>
        </w:rPr>
        <w:tab/>
      </w:r>
      <w:r w:rsidRPr="00570FB6">
        <w:rPr>
          <w:szCs w:val="24"/>
        </w:rPr>
        <w:tab/>
      </w:r>
      <w:r w:rsidRPr="00570FB6">
        <w:rPr>
          <w:szCs w:val="24"/>
        </w:rPr>
        <w:tab/>
      </w:r>
      <w:r w:rsidRPr="00570FB6">
        <w:rPr>
          <w:szCs w:val="24"/>
        </w:rPr>
        <w:tab/>
      </w:r>
      <w:r w:rsidRPr="00570FB6">
        <w:rPr>
          <w:szCs w:val="24"/>
        </w:rPr>
        <w:tab/>
        <w:t>BY THE COURT:</w:t>
      </w:r>
    </w:p>
    <w:p w14:paraId="0F9FA96C" w14:textId="77777777" w:rsidR="00570FB6" w:rsidRPr="00570FB6" w:rsidRDefault="00570FB6" w:rsidP="00570FB6">
      <w:pPr>
        <w:keepNext/>
        <w:rPr>
          <w:szCs w:val="24"/>
        </w:rPr>
      </w:pPr>
    </w:p>
    <w:p w14:paraId="7B3347A2" w14:textId="77777777" w:rsidR="00570FB6" w:rsidRPr="00570FB6" w:rsidRDefault="00570FB6" w:rsidP="00570FB6">
      <w:pPr>
        <w:keepNext/>
        <w:rPr>
          <w:szCs w:val="24"/>
        </w:rPr>
      </w:pPr>
      <w:r w:rsidRPr="00570FB6">
        <w:rPr>
          <w:szCs w:val="24"/>
        </w:rPr>
        <w:tab/>
      </w:r>
      <w:r w:rsidRPr="00570FB6">
        <w:rPr>
          <w:szCs w:val="24"/>
        </w:rPr>
        <w:tab/>
      </w:r>
      <w:r w:rsidRPr="00570FB6">
        <w:rPr>
          <w:szCs w:val="24"/>
        </w:rPr>
        <w:tab/>
      </w:r>
      <w:r w:rsidRPr="00570FB6">
        <w:rPr>
          <w:szCs w:val="24"/>
        </w:rPr>
        <w:tab/>
      </w:r>
      <w:r w:rsidRPr="00570FB6">
        <w:rPr>
          <w:szCs w:val="24"/>
        </w:rPr>
        <w:tab/>
      </w:r>
      <w:r w:rsidRPr="00570FB6">
        <w:rPr>
          <w:szCs w:val="24"/>
        </w:rPr>
        <w:tab/>
      </w:r>
    </w:p>
    <w:p w14:paraId="795002EA" w14:textId="6C34E16B" w:rsidR="00570FB6" w:rsidRPr="00570FB6" w:rsidRDefault="006D3A60" w:rsidP="00570FB6">
      <w:pPr>
        <w:keepNext/>
        <w:rPr>
          <w:szCs w:val="24"/>
        </w:rPr>
      </w:pPr>
      <w:r>
        <w:rPr>
          <w:szCs w:val="24"/>
        </w:rPr>
        <w:tab/>
      </w:r>
      <w:r>
        <w:rPr>
          <w:szCs w:val="24"/>
        </w:rPr>
        <w:tab/>
      </w:r>
      <w:r>
        <w:rPr>
          <w:szCs w:val="24"/>
        </w:rPr>
        <w:tab/>
      </w:r>
      <w:r>
        <w:rPr>
          <w:szCs w:val="24"/>
        </w:rPr>
        <w:tab/>
      </w:r>
      <w:r>
        <w:rPr>
          <w:szCs w:val="24"/>
        </w:rPr>
        <w:tab/>
      </w:r>
      <w:r>
        <w:rPr>
          <w:szCs w:val="24"/>
        </w:rPr>
        <w:tab/>
        <w:t>_______________________</w:t>
      </w:r>
    </w:p>
    <w:p w14:paraId="0D8CCEF6" w14:textId="0AD1C2C0" w:rsidR="00570FB6" w:rsidRPr="00570FB6" w:rsidRDefault="00570FB6" w:rsidP="00570FB6">
      <w:pPr>
        <w:keepNext/>
        <w:rPr>
          <w:szCs w:val="24"/>
        </w:rPr>
      </w:pPr>
      <w:r w:rsidRPr="00570FB6">
        <w:rPr>
          <w:szCs w:val="24"/>
        </w:rPr>
        <w:tab/>
      </w:r>
      <w:r w:rsidRPr="00570FB6">
        <w:rPr>
          <w:szCs w:val="24"/>
        </w:rPr>
        <w:tab/>
      </w:r>
      <w:r w:rsidRPr="00570FB6">
        <w:rPr>
          <w:szCs w:val="24"/>
        </w:rPr>
        <w:tab/>
      </w:r>
      <w:r w:rsidRPr="00570FB6">
        <w:rPr>
          <w:szCs w:val="24"/>
        </w:rPr>
        <w:tab/>
      </w:r>
      <w:r w:rsidRPr="00570FB6">
        <w:rPr>
          <w:szCs w:val="24"/>
        </w:rPr>
        <w:tab/>
      </w:r>
      <w:r w:rsidRPr="00570FB6">
        <w:rPr>
          <w:szCs w:val="24"/>
        </w:rPr>
        <w:tab/>
        <w:t>David Barlow</w:t>
      </w:r>
    </w:p>
    <w:p w14:paraId="78254CEC" w14:textId="6DEC61E5" w:rsidR="003C0F78" w:rsidRPr="00570FB6" w:rsidRDefault="00570FB6" w:rsidP="00570FB6">
      <w:pPr>
        <w:keepNext/>
        <w:rPr>
          <w:szCs w:val="24"/>
        </w:rPr>
      </w:pPr>
      <w:r w:rsidRPr="00570FB6">
        <w:rPr>
          <w:szCs w:val="24"/>
        </w:rPr>
        <w:tab/>
      </w:r>
      <w:r w:rsidRPr="00570FB6">
        <w:rPr>
          <w:szCs w:val="24"/>
        </w:rPr>
        <w:tab/>
      </w:r>
      <w:r w:rsidRPr="00570FB6">
        <w:rPr>
          <w:szCs w:val="24"/>
        </w:rPr>
        <w:tab/>
      </w:r>
      <w:r w:rsidRPr="00570FB6">
        <w:rPr>
          <w:szCs w:val="24"/>
        </w:rPr>
        <w:tab/>
      </w:r>
      <w:r w:rsidRPr="00570FB6">
        <w:rPr>
          <w:szCs w:val="24"/>
        </w:rPr>
        <w:tab/>
      </w:r>
      <w:r w:rsidRPr="00570FB6">
        <w:rPr>
          <w:szCs w:val="24"/>
        </w:rPr>
        <w:tab/>
        <w:t>United States District Judge</w:t>
      </w:r>
    </w:p>
    <w:sectPr w:rsidR="003C0F78" w:rsidRPr="00570FB6" w:rsidSect="0038675F">
      <w:foot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94026" w14:textId="77777777" w:rsidR="00501268" w:rsidRDefault="00501268" w:rsidP="00BF5A83">
      <w:r>
        <w:separator/>
      </w:r>
    </w:p>
  </w:endnote>
  <w:endnote w:type="continuationSeparator" w:id="0">
    <w:p w14:paraId="71735C57" w14:textId="77777777" w:rsidR="00501268" w:rsidRDefault="00501268" w:rsidP="00BF5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230678"/>
      <w:docPartObj>
        <w:docPartGallery w:val="Page Numbers (Bottom of Page)"/>
        <w:docPartUnique/>
      </w:docPartObj>
    </w:sdtPr>
    <w:sdtEndPr>
      <w:rPr>
        <w:noProof/>
      </w:rPr>
    </w:sdtEndPr>
    <w:sdtContent>
      <w:p w14:paraId="1B8DE13C" w14:textId="6CE08CA8" w:rsidR="0038675F" w:rsidRDefault="003867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CC8817" w14:textId="77777777" w:rsidR="0038675F" w:rsidRDefault="00386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316E7" w14:textId="77777777" w:rsidR="00501268" w:rsidRDefault="00501268" w:rsidP="00BF5A83">
      <w:r>
        <w:separator/>
      </w:r>
    </w:p>
  </w:footnote>
  <w:footnote w:type="continuationSeparator" w:id="0">
    <w:p w14:paraId="1C22E196" w14:textId="77777777" w:rsidR="00501268" w:rsidRDefault="00501268" w:rsidP="00BF5A83">
      <w:r>
        <w:continuationSeparator/>
      </w:r>
    </w:p>
  </w:footnote>
  <w:footnote w:id="1">
    <w:p w14:paraId="0F7FDD69" w14:textId="205E5A43" w:rsidR="00A748DA" w:rsidRDefault="00A748DA">
      <w:pPr>
        <w:pStyle w:val="FootnoteText"/>
      </w:pPr>
      <w:r>
        <w:rPr>
          <w:rStyle w:val="FootnoteReference"/>
        </w:rPr>
        <w:footnoteRef/>
      </w:r>
      <w:r>
        <w:t xml:space="preserve"> </w:t>
      </w:r>
      <w:r w:rsidRPr="002361A1">
        <w:t>https://www.utd.uscourts.gov/usdc-forms</w:t>
      </w:r>
      <w:r>
        <w:t>.</w:t>
      </w:r>
    </w:p>
  </w:footnote>
  <w:footnote w:id="2">
    <w:p w14:paraId="26C14FB7" w14:textId="4F6EB95E" w:rsidR="00A748DA" w:rsidRDefault="00A748DA">
      <w:pPr>
        <w:pStyle w:val="FootnoteText"/>
      </w:pPr>
      <w:r>
        <w:rPr>
          <w:rStyle w:val="FootnoteReference"/>
        </w:rPr>
        <w:footnoteRef/>
      </w:r>
      <w:r>
        <w:t xml:space="preserve"> </w:t>
      </w:r>
      <w:r w:rsidR="00EB08FF" w:rsidRPr="00EB08FF">
        <w:t>https://www.utd.uscourts.gov/forms/all-forms</w:t>
      </w:r>
    </w:p>
  </w:footnote>
  <w:footnote w:id="3">
    <w:p w14:paraId="56147D75" w14:textId="02FDE602" w:rsidR="00A748DA" w:rsidRDefault="00A748DA">
      <w:pPr>
        <w:pStyle w:val="FootnoteText"/>
      </w:pPr>
      <w:r>
        <w:rPr>
          <w:rStyle w:val="FootnoteReference"/>
        </w:rPr>
        <w:footnoteRef/>
      </w:r>
      <w:r>
        <w:t xml:space="preserve"> </w:t>
      </w:r>
      <w:r w:rsidRPr="002361A1">
        <w:t>https://www.utd.uscourts.gov/sites/utd/files/Creating_the_Best_Transcript_Possible.pdf</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7F05"/>
    <w:multiLevelType w:val="hybridMultilevel"/>
    <w:tmpl w:val="739EDD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F0269"/>
    <w:multiLevelType w:val="hybridMultilevel"/>
    <w:tmpl w:val="739EDD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DD68FE"/>
    <w:multiLevelType w:val="hybridMultilevel"/>
    <w:tmpl w:val="2068B6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451A95"/>
    <w:multiLevelType w:val="hybridMultilevel"/>
    <w:tmpl w:val="D64CE1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0E69F1"/>
    <w:multiLevelType w:val="hybridMultilevel"/>
    <w:tmpl w:val="F5405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A6275C"/>
    <w:multiLevelType w:val="hybridMultilevel"/>
    <w:tmpl w:val="5AC01452"/>
    <w:lvl w:ilvl="0" w:tplc="4FE692DA">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BC1069"/>
    <w:multiLevelType w:val="hybridMultilevel"/>
    <w:tmpl w:val="8278BBF4"/>
    <w:lvl w:ilvl="0" w:tplc="8C90D6F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5DC5EE7"/>
    <w:multiLevelType w:val="hybridMultilevel"/>
    <w:tmpl w:val="0E38DA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4B5EB3"/>
    <w:multiLevelType w:val="hybridMultilevel"/>
    <w:tmpl w:val="748E11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406D99"/>
    <w:multiLevelType w:val="hybridMultilevel"/>
    <w:tmpl w:val="CD2242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D35305"/>
    <w:multiLevelType w:val="hybridMultilevel"/>
    <w:tmpl w:val="739EDD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2055F"/>
    <w:multiLevelType w:val="hybridMultilevel"/>
    <w:tmpl w:val="88187142"/>
    <w:lvl w:ilvl="0" w:tplc="1102C73C">
      <w:start w:val="3"/>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6814441">
    <w:abstractNumId w:val="5"/>
  </w:num>
  <w:num w:numId="2" w16cid:durableId="211499949">
    <w:abstractNumId w:val="2"/>
  </w:num>
  <w:num w:numId="3" w16cid:durableId="607546748">
    <w:abstractNumId w:val="0"/>
  </w:num>
  <w:num w:numId="4" w16cid:durableId="1637489349">
    <w:abstractNumId w:val="1"/>
  </w:num>
  <w:num w:numId="5" w16cid:durableId="1388529007">
    <w:abstractNumId w:val="10"/>
  </w:num>
  <w:num w:numId="6" w16cid:durableId="1206141589">
    <w:abstractNumId w:val="8"/>
  </w:num>
  <w:num w:numId="7" w16cid:durableId="1895771627">
    <w:abstractNumId w:val="3"/>
  </w:num>
  <w:num w:numId="8" w16cid:durableId="187186389">
    <w:abstractNumId w:val="9"/>
  </w:num>
  <w:num w:numId="9" w16cid:durableId="432746801">
    <w:abstractNumId w:val="7"/>
  </w:num>
  <w:num w:numId="10" w16cid:durableId="1914579399">
    <w:abstractNumId w:val="4"/>
  </w:num>
  <w:num w:numId="11" w16cid:durableId="1444764119">
    <w:abstractNumId w:val="6"/>
  </w:num>
  <w:num w:numId="12" w16cid:durableId="18077461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HQksDMwszCyNjSyUdpeDU4uLM/DyQAqNaAJEOeT4sAAAA"/>
  </w:docVars>
  <w:rsids>
    <w:rsidRoot w:val="00A2558B"/>
    <w:rsid w:val="00016DD4"/>
    <w:rsid w:val="00017BF6"/>
    <w:rsid w:val="000246B1"/>
    <w:rsid w:val="00024728"/>
    <w:rsid w:val="00057006"/>
    <w:rsid w:val="000570F0"/>
    <w:rsid w:val="00061792"/>
    <w:rsid w:val="00077A11"/>
    <w:rsid w:val="00080AB9"/>
    <w:rsid w:val="000A10FD"/>
    <w:rsid w:val="000B6C0F"/>
    <w:rsid w:val="000C1270"/>
    <w:rsid w:val="000D74EF"/>
    <w:rsid w:val="000E68A9"/>
    <w:rsid w:val="00125BE7"/>
    <w:rsid w:val="00146820"/>
    <w:rsid w:val="00154E41"/>
    <w:rsid w:val="001661CD"/>
    <w:rsid w:val="00173C7F"/>
    <w:rsid w:val="00181DB3"/>
    <w:rsid w:val="001856BB"/>
    <w:rsid w:val="001B70E2"/>
    <w:rsid w:val="001C5971"/>
    <w:rsid w:val="001D0D6F"/>
    <w:rsid w:val="001D68C8"/>
    <w:rsid w:val="001E753E"/>
    <w:rsid w:val="001F1914"/>
    <w:rsid w:val="001F717B"/>
    <w:rsid w:val="00200441"/>
    <w:rsid w:val="00203964"/>
    <w:rsid w:val="00204DBF"/>
    <w:rsid w:val="00206623"/>
    <w:rsid w:val="00216236"/>
    <w:rsid w:val="002214A8"/>
    <w:rsid w:val="00224F17"/>
    <w:rsid w:val="00240251"/>
    <w:rsid w:val="0024714A"/>
    <w:rsid w:val="00274501"/>
    <w:rsid w:val="00274A44"/>
    <w:rsid w:val="0028360C"/>
    <w:rsid w:val="002A3F83"/>
    <w:rsid w:val="002B7A28"/>
    <w:rsid w:val="002C264B"/>
    <w:rsid w:val="002C32FD"/>
    <w:rsid w:val="002D0A77"/>
    <w:rsid w:val="002D272B"/>
    <w:rsid w:val="002D358E"/>
    <w:rsid w:val="002D5A6E"/>
    <w:rsid w:val="002D6154"/>
    <w:rsid w:val="002E0B53"/>
    <w:rsid w:val="00310B20"/>
    <w:rsid w:val="003128D9"/>
    <w:rsid w:val="00316ED3"/>
    <w:rsid w:val="003247F4"/>
    <w:rsid w:val="0032798D"/>
    <w:rsid w:val="00344AAC"/>
    <w:rsid w:val="00347822"/>
    <w:rsid w:val="00352F57"/>
    <w:rsid w:val="0035482A"/>
    <w:rsid w:val="00354FA7"/>
    <w:rsid w:val="0037020B"/>
    <w:rsid w:val="0037092F"/>
    <w:rsid w:val="00381B43"/>
    <w:rsid w:val="0038675F"/>
    <w:rsid w:val="003871B0"/>
    <w:rsid w:val="003B1268"/>
    <w:rsid w:val="003C0F78"/>
    <w:rsid w:val="003C4CE3"/>
    <w:rsid w:val="003E0E4E"/>
    <w:rsid w:val="003E29FA"/>
    <w:rsid w:val="003E35CA"/>
    <w:rsid w:val="003E50BB"/>
    <w:rsid w:val="003F2D0F"/>
    <w:rsid w:val="003F76A4"/>
    <w:rsid w:val="00404D4D"/>
    <w:rsid w:val="00413FB8"/>
    <w:rsid w:val="004274EC"/>
    <w:rsid w:val="00435645"/>
    <w:rsid w:val="00435C81"/>
    <w:rsid w:val="00445C16"/>
    <w:rsid w:val="004669B1"/>
    <w:rsid w:val="00481F65"/>
    <w:rsid w:val="004A158C"/>
    <w:rsid w:val="004A678F"/>
    <w:rsid w:val="004D2AE8"/>
    <w:rsid w:val="004E3919"/>
    <w:rsid w:val="004F26DB"/>
    <w:rsid w:val="00501268"/>
    <w:rsid w:val="0051519B"/>
    <w:rsid w:val="005202F5"/>
    <w:rsid w:val="005206C0"/>
    <w:rsid w:val="005309B4"/>
    <w:rsid w:val="00537CE0"/>
    <w:rsid w:val="005409DC"/>
    <w:rsid w:val="00542C4C"/>
    <w:rsid w:val="00547A35"/>
    <w:rsid w:val="005601B6"/>
    <w:rsid w:val="0056382B"/>
    <w:rsid w:val="00565ABA"/>
    <w:rsid w:val="00567C05"/>
    <w:rsid w:val="00570FB6"/>
    <w:rsid w:val="00577F09"/>
    <w:rsid w:val="005A3D57"/>
    <w:rsid w:val="005A573A"/>
    <w:rsid w:val="005C19C3"/>
    <w:rsid w:val="005E704E"/>
    <w:rsid w:val="005E7FF2"/>
    <w:rsid w:val="005F6EDF"/>
    <w:rsid w:val="006007DD"/>
    <w:rsid w:val="006627C4"/>
    <w:rsid w:val="00662FCB"/>
    <w:rsid w:val="006645EB"/>
    <w:rsid w:val="006670E2"/>
    <w:rsid w:val="00684888"/>
    <w:rsid w:val="00685AA3"/>
    <w:rsid w:val="006B0912"/>
    <w:rsid w:val="006B780B"/>
    <w:rsid w:val="006C127E"/>
    <w:rsid w:val="006D3A60"/>
    <w:rsid w:val="00717912"/>
    <w:rsid w:val="00722755"/>
    <w:rsid w:val="00722BB8"/>
    <w:rsid w:val="0072793E"/>
    <w:rsid w:val="00731139"/>
    <w:rsid w:val="00735649"/>
    <w:rsid w:val="00746BF5"/>
    <w:rsid w:val="00750C91"/>
    <w:rsid w:val="00753BCB"/>
    <w:rsid w:val="00761863"/>
    <w:rsid w:val="00761C93"/>
    <w:rsid w:val="00766FA3"/>
    <w:rsid w:val="00781624"/>
    <w:rsid w:val="00785E04"/>
    <w:rsid w:val="00787701"/>
    <w:rsid w:val="007A1CC3"/>
    <w:rsid w:val="007A5AFC"/>
    <w:rsid w:val="007A7F69"/>
    <w:rsid w:val="007C38A3"/>
    <w:rsid w:val="007D5A5E"/>
    <w:rsid w:val="007E0F98"/>
    <w:rsid w:val="007E4CCB"/>
    <w:rsid w:val="007F6CA2"/>
    <w:rsid w:val="008141CF"/>
    <w:rsid w:val="008226F7"/>
    <w:rsid w:val="00831D7C"/>
    <w:rsid w:val="00832D40"/>
    <w:rsid w:val="00833A82"/>
    <w:rsid w:val="00843268"/>
    <w:rsid w:val="00846BD5"/>
    <w:rsid w:val="0085071E"/>
    <w:rsid w:val="008510BE"/>
    <w:rsid w:val="008611F7"/>
    <w:rsid w:val="00864E84"/>
    <w:rsid w:val="0086775A"/>
    <w:rsid w:val="00871151"/>
    <w:rsid w:val="00871D40"/>
    <w:rsid w:val="00872EA5"/>
    <w:rsid w:val="00877C09"/>
    <w:rsid w:val="008859F8"/>
    <w:rsid w:val="00886B32"/>
    <w:rsid w:val="00895320"/>
    <w:rsid w:val="00895D3E"/>
    <w:rsid w:val="008A66A8"/>
    <w:rsid w:val="008A6D46"/>
    <w:rsid w:val="008B4CE7"/>
    <w:rsid w:val="008C7C79"/>
    <w:rsid w:val="008D5336"/>
    <w:rsid w:val="008D561B"/>
    <w:rsid w:val="008E2712"/>
    <w:rsid w:val="008E7DF0"/>
    <w:rsid w:val="00900D72"/>
    <w:rsid w:val="00905E78"/>
    <w:rsid w:val="00906D4D"/>
    <w:rsid w:val="00923439"/>
    <w:rsid w:val="00926278"/>
    <w:rsid w:val="009616E6"/>
    <w:rsid w:val="00962343"/>
    <w:rsid w:val="0097426A"/>
    <w:rsid w:val="00983DEF"/>
    <w:rsid w:val="00983E30"/>
    <w:rsid w:val="009A0984"/>
    <w:rsid w:val="009A669F"/>
    <w:rsid w:val="009A7BB5"/>
    <w:rsid w:val="009B3FFD"/>
    <w:rsid w:val="009C7A2E"/>
    <w:rsid w:val="009D0622"/>
    <w:rsid w:val="009E2B2C"/>
    <w:rsid w:val="009E4DF8"/>
    <w:rsid w:val="009E522A"/>
    <w:rsid w:val="009E5CC5"/>
    <w:rsid w:val="00A015B8"/>
    <w:rsid w:val="00A079B6"/>
    <w:rsid w:val="00A113A6"/>
    <w:rsid w:val="00A149A7"/>
    <w:rsid w:val="00A14DB9"/>
    <w:rsid w:val="00A2558B"/>
    <w:rsid w:val="00A2566B"/>
    <w:rsid w:val="00A33FD1"/>
    <w:rsid w:val="00A45E18"/>
    <w:rsid w:val="00A5630A"/>
    <w:rsid w:val="00A65AF4"/>
    <w:rsid w:val="00A748DA"/>
    <w:rsid w:val="00A77FC1"/>
    <w:rsid w:val="00A9494B"/>
    <w:rsid w:val="00A950B0"/>
    <w:rsid w:val="00AA40D6"/>
    <w:rsid w:val="00AA51B9"/>
    <w:rsid w:val="00AE0972"/>
    <w:rsid w:val="00AE448D"/>
    <w:rsid w:val="00AE6B7B"/>
    <w:rsid w:val="00AF3FC6"/>
    <w:rsid w:val="00B02C01"/>
    <w:rsid w:val="00B149E1"/>
    <w:rsid w:val="00B21219"/>
    <w:rsid w:val="00B33F2B"/>
    <w:rsid w:val="00B46926"/>
    <w:rsid w:val="00B46B59"/>
    <w:rsid w:val="00B52CAB"/>
    <w:rsid w:val="00B627E7"/>
    <w:rsid w:val="00B64724"/>
    <w:rsid w:val="00B64BFB"/>
    <w:rsid w:val="00B765D3"/>
    <w:rsid w:val="00B85A32"/>
    <w:rsid w:val="00B905F1"/>
    <w:rsid w:val="00BC5EB7"/>
    <w:rsid w:val="00BF2A1F"/>
    <w:rsid w:val="00BF5A83"/>
    <w:rsid w:val="00C00B8B"/>
    <w:rsid w:val="00C13E7F"/>
    <w:rsid w:val="00C14EAE"/>
    <w:rsid w:val="00C256D9"/>
    <w:rsid w:val="00C32063"/>
    <w:rsid w:val="00C41ED1"/>
    <w:rsid w:val="00C469A8"/>
    <w:rsid w:val="00C605F6"/>
    <w:rsid w:val="00C6758E"/>
    <w:rsid w:val="00C852EA"/>
    <w:rsid w:val="00C856C6"/>
    <w:rsid w:val="00C86109"/>
    <w:rsid w:val="00C951D1"/>
    <w:rsid w:val="00CB6954"/>
    <w:rsid w:val="00CC7D35"/>
    <w:rsid w:val="00CD4FC7"/>
    <w:rsid w:val="00CD7A71"/>
    <w:rsid w:val="00CE4851"/>
    <w:rsid w:val="00CE61BF"/>
    <w:rsid w:val="00D0063F"/>
    <w:rsid w:val="00D100AE"/>
    <w:rsid w:val="00D1668A"/>
    <w:rsid w:val="00D255B5"/>
    <w:rsid w:val="00D3557E"/>
    <w:rsid w:val="00D52812"/>
    <w:rsid w:val="00D64C6B"/>
    <w:rsid w:val="00D701A5"/>
    <w:rsid w:val="00D70E54"/>
    <w:rsid w:val="00D71C3C"/>
    <w:rsid w:val="00D77F13"/>
    <w:rsid w:val="00D82289"/>
    <w:rsid w:val="00D92E40"/>
    <w:rsid w:val="00DB4F32"/>
    <w:rsid w:val="00DD052C"/>
    <w:rsid w:val="00DD0C59"/>
    <w:rsid w:val="00E045F1"/>
    <w:rsid w:val="00E109C0"/>
    <w:rsid w:val="00E24170"/>
    <w:rsid w:val="00E545C3"/>
    <w:rsid w:val="00E54727"/>
    <w:rsid w:val="00E55F6F"/>
    <w:rsid w:val="00E56F6D"/>
    <w:rsid w:val="00E6124A"/>
    <w:rsid w:val="00E96679"/>
    <w:rsid w:val="00EA2E0B"/>
    <w:rsid w:val="00EB08FF"/>
    <w:rsid w:val="00EB6323"/>
    <w:rsid w:val="00EC02A4"/>
    <w:rsid w:val="00EF65A1"/>
    <w:rsid w:val="00F00D4E"/>
    <w:rsid w:val="00F013F1"/>
    <w:rsid w:val="00F1358A"/>
    <w:rsid w:val="00F2055E"/>
    <w:rsid w:val="00F300CF"/>
    <w:rsid w:val="00F31B8A"/>
    <w:rsid w:val="00F3575F"/>
    <w:rsid w:val="00F43A1F"/>
    <w:rsid w:val="00F5091A"/>
    <w:rsid w:val="00F5247B"/>
    <w:rsid w:val="00F543FB"/>
    <w:rsid w:val="00F553E4"/>
    <w:rsid w:val="00F7044F"/>
    <w:rsid w:val="00FB1931"/>
    <w:rsid w:val="00FB7868"/>
    <w:rsid w:val="00FC4072"/>
    <w:rsid w:val="00FD2E76"/>
    <w:rsid w:val="00FD7C4C"/>
    <w:rsid w:val="00FF26FD"/>
    <w:rsid w:val="00FF4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7C12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D72"/>
    <w:pPr>
      <w:autoSpaceDE w:val="0"/>
      <w:autoSpaceDN w:val="0"/>
      <w:adjustRightInd w:val="0"/>
    </w:pPr>
    <w:rPr>
      <w:rFonts w:ascii="Times New Roman" w:hAnsi="Times New Roman"/>
      <w:sz w:val="24"/>
    </w:rPr>
  </w:style>
  <w:style w:type="paragraph" w:styleId="Heading1">
    <w:name w:val="heading 1"/>
    <w:basedOn w:val="Normal"/>
    <w:next w:val="Normal"/>
    <w:link w:val="Heading1Char"/>
    <w:uiPriority w:val="9"/>
    <w:qFormat/>
    <w:rsid w:val="00A77FC1"/>
    <w:pPr>
      <w:keepNext/>
      <w:keepLines/>
      <w:spacing w:after="120"/>
      <w:jc w:val="center"/>
      <w:outlineLvl w:val="0"/>
    </w:pPr>
    <w:rPr>
      <w:rFonts w:eastAsiaTheme="majorEastAsia" w:cstheme="majorBidi"/>
      <w:b/>
      <w:bCs/>
      <w:szCs w:val="28"/>
    </w:rPr>
  </w:style>
  <w:style w:type="paragraph" w:styleId="Heading2">
    <w:name w:val="heading 2"/>
    <w:basedOn w:val="Normal"/>
    <w:next w:val="Normal"/>
    <w:link w:val="Heading2Char"/>
    <w:uiPriority w:val="9"/>
    <w:qFormat/>
    <w:rsid w:val="00A77FC1"/>
    <w:pPr>
      <w:keepNext/>
      <w:keepLines/>
      <w:spacing w:after="120"/>
      <w:jc w:val="center"/>
      <w:outlineLvl w:val="1"/>
    </w:pPr>
    <w:rPr>
      <w:rFonts w:eastAsiaTheme="majorEastAsia" w:cstheme="majorBidi"/>
      <w:b/>
      <w:bCs/>
      <w:szCs w:val="26"/>
    </w:rPr>
  </w:style>
  <w:style w:type="paragraph" w:styleId="Heading3">
    <w:name w:val="heading 3"/>
    <w:basedOn w:val="Normal"/>
    <w:next w:val="Normal"/>
    <w:link w:val="Heading3Char"/>
    <w:uiPriority w:val="9"/>
    <w:qFormat/>
    <w:rsid w:val="00900D72"/>
    <w:pPr>
      <w:keepNext/>
      <w:keepLines/>
      <w:spacing w:after="24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661CD"/>
    <w:rPr>
      <w:color w:val="0000FF"/>
      <w:u w:val="none"/>
    </w:rPr>
  </w:style>
  <w:style w:type="character" w:styleId="FollowedHyperlink">
    <w:name w:val="FollowedHyperlink"/>
    <w:rsid w:val="001661CD"/>
    <w:rPr>
      <w:color w:val="0070C0"/>
      <w:u w:val="single"/>
    </w:rPr>
  </w:style>
  <w:style w:type="paragraph" w:styleId="BalloonText">
    <w:name w:val="Balloon Text"/>
    <w:basedOn w:val="Normal"/>
    <w:link w:val="BalloonTextChar"/>
    <w:uiPriority w:val="99"/>
    <w:semiHidden/>
    <w:unhideWhenUsed/>
    <w:rsid w:val="003C0F78"/>
    <w:rPr>
      <w:rFonts w:ascii="Tahoma" w:hAnsi="Tahoma" w:cs="Tahoma"/>
      <w:sz w:val="16"/>
      <w:szCs w:val="16"/>
    </w:rPr>
  </w:style>
  <w:style w:type="character" w:customStyle="1" w:styleId="BalloonTextChar">
    <w:name w:val="Balloon Text Char"/>
    <w:link w:val="BalloonText"/>
    <w:uiPriority w:val="99"/>
    <w:semiHidden/>
    <w:rsid w:val="003C0F78"/>
    <w:rPr>
      <w:rFonts w:ascii="Tahoma" w:hAnsi="Tahoma" w:cs="Tahoma"/>
      <w:sz w:val="16"/>
      <w:szCs w:val="16"/>
    </w:rPr>
  </w:style>
  <w:style w:type="paragraph" w:styleId="ListParagraph">
    <w:name w:val="List Paragraph"/>
    <w:basedOn w:val="Normal"/>
    <w:uiPriority w:val="34"/>
    <w:qFormat/>
    <w:rsid w:val="00C469A8"/>
    <w:pPr>
      <w:ind w:left="720"/>
      <w:contextualSpacing/>
    </w:pPr>
  </w:style>
  <w:style w:type="character" w:styleId="CommentReference">
    <w:name w:val="annotation reference"/>
    <w:uiPriority w:val="99"/>
    <w:semiHidden/>
    <w:unhideWhenUsed/>
    <w:rsid w:val="00AE6B7B"/>
    <w:rPr>
      <w:sz w:val="16"/>
      <w:szCs w:val="16"/>
    </w:rPr>
  </w:style>
  <w:style w:type="paragraph" w:styleId="CommentText">
    <w:name w:val="annotation text"/>
    <w:basedOn w:val="Normal"/>
    <w:link w:val="CommentTextChar"/>
    <w:uiPriority w:val="99"/>
    <w:unhideWhenUsed/>
    <w:rsid w:val="00AE6B7B"/>
  </w:style>
  <w:style w:type="character" w:customStyle="1" w:styleId="CommentTextChar">
    <w:name w:val="Comment Text Char"/>
    <w:link w:val="CommentText"/>
    <w:uiPriority w:val="99"/>
    <w:rsid w:val="00AE6B7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6B7B"/>
    <w:rPr>
      <w:b/>
      <w:bCs/>
    </w:rPr>
  </w:style>
  <w:style w:type="character" w:customStyle="1" w:styleId="CommentSubjectChar">
    <w:name w:val="Comment Subject Char"/>
    <w:link w:val="CommentSubject"/>
    <w:uiPriority w:val="99"/>
    <w:semiHidden/>
    <w:rsid w:val="00AE6B7B"/>
    <w:rPr>
      <w:rFonts w:ascii="Times New Roman" w:hAnsi="Times New Roman" w:cs="Times New Roman"/>
      <w:b/>
      <w:bCs/>
      <w:sz w:val="20"/>
      <w:szCs w:val="20"/>
    </w:rPr>
  </w:style>
  <w:style w:type="table" w:styleId="TableGrid">
    <w:name w:val="Table Grid"/>
    <w:basedOn w:val="TableNormal"/>
    <w:rsid w:val="008A6D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customStyle="1" w:styleId="CapCourt">
    <w:name w:val="CapCourt"/>
    <w:basedOn w:val="Normal"/>
    <w:rsid w:val="008A6D46"/>
    <w:pPr>
      <w:autoSpaceDE/>
      <w:autoSpaceDN/>
      <w:adjustRightInd/>
      <w:jc w:val="center"/>
    </w:pPr>
    <w:rPr>
      <w:rFonts w:eastAsia="Times New Roman"/>
      <w:caps/>
      <w:szCs w:val="24"/>
    </w:rPr>
  </w:style>
  <w:style w:type="character" w:customStyle="1" w:styleId="Heading1Char">
    <w:name w:val="Heading 1 Char"/>
    <w:basedOn w:val="DefaultParagraphFont"/>
    <w:link w:val="Heading1"/>
    <w:uiPriority w:val="9"/>
    <w:rsid w:val="00A77FC1"/>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900D72"/>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900D72"/>
    <w:rPr>
      <w:rFonts w:ascii="Times New Roman" w:eastAsiaTheme="majorEastAsia" w:hAnsi="Times New Roman" w:cstheme="majorBidi"/>
      <w:b/>
      <w:bCs/>
      <w:sz w:val="24"/>
    </w:rPr>
  </w:style>
  <w:style w:type="paragraph" w:styleId="Header">
    <w:name w:val="header"/>
    <w:basedOn w:val="Normal"/>
    <w:link w:val="HeaderChar"/>
    <w:uiPriority w:val="99"/>
    <w:unhideWhenUsed/>
    <w:rsid w:val="005E7FF2"/>
    <w:pPr>
      <w:tabs>
        <w:tab w:val="center" w:pos="4680"/>
        <w:tab w:val="right" w:pos="9360"/>
      </w:tabs>
    </w:pPr>
  </w:style>
  <w:style w:type="character" w:customStyle="1" w:styleId="HeaderChar">
    <w:name w:val="Header Char"/>
    <w:basedOn w:val="DefaultParagraphFont"/>
    <w:link w:val="Header"/>
    <w:uiPriority w:val="99"/>
    <w:rsid w:val="005E7FF2"/>
    <w:rPr>
      <w:rFonts w:ascii="Times New Roman" w:hAnsi="Times New Roman"/>
      <w:sz w:val="24"/>
    </w:rPr>
  </w:style>
  <w:style w:type="paragraph" w:styleId="Footer">
    <w:name w:val="footer"/>
    <w:basedOn w:val="Normal"/>
    <w:link w:val="FooterChar"/>
    <w:uiPriority w:val="99"/>
    <w:unhideWhenUsed/>
    <w:rsid w:val="005E7FF2"/>
    <w:pPr>
      <w:tabs>
        <w:tab w:val="center" w:pos="4680"/>
        <w:tab w:val="right" w:pos="9360"/>
      </w:tabs>
    </w:pPr>
  </w:style>
  <w:style w:type="character" w:customStyle="1" w:styleId="FooterChar">
    <w:name w:val="Footer Char"/>
    <w:basedOn w:val="DefaultParagraphFont"/>
    <w:link w:val="Footer"/>
    <w:uiPriority w:val="99"/>
    <w:rsid w:val="005E7FF2"/>
    <w:rPr>
      <w:rFonts w:ascii="Times New Roman" w:hAnsi="Times New Roman"/>
      <w:sz w:val="24"/>
    </w:rPr>
  </w:style>
  <w:style w:type="paragraph" w:styleId="FootnoteText">
    <w:name w:val="footnote text"/>
    <w:basedOn w:val="Normal"/>
    <w:link w:val="FootnoteTextChar"/>
    <w:uiPriority w:val="99"/>
    <w:semiHidden/>
    <w:unhideWhenUsed/>
    <w:rsid w:val="00061792"/>
    <w:rPr>
      <w:sz w:val="20"/>
    </w:rPr>
  </w:style>
  <w:style w:type="character" w:customStyle="1" w:styleId="FootnoteTextChar">
    <w:name w:val="Footnote Text Char"/>
    <w:basedOn w:val="DefaultParagraphFont"/>
    <w:link w:val="FootnoteText"/>
    <w:uiPriority w:val="99"/>
    <w:semiHidden/>
    <w:rsid w:val="00061792"/>
    <w:rPr>
      <w:rFonts w:ascii="Times New Roman" w:hAnsi="Times New Roman"/>
    </w:rPr>
  </w:style>
  <w:style w:type="character" w:styleId="FootnoteReference">
    <w:name w:val="footnote reference"/>
    <w:basedOn w:val="DefaultParagraphFont"/>
    <w:uiPriority w:val="99"/>
    <w:semiHidden/>
    <w:unhideWhenUsed/>
    <w:rsid w:val="00061792"/>
    <w:rPr>
      <w:vertAlign w:val="superscript"/>
    </w:rPr>
  </w:style>
  <w:style w:type="paragraph" w:styleId="Revision">
    <w:name w:val="Revision"/>
    <w:hidden/>
    <w:uiPriority w:val="99"/>
    <w:semiHidden/>
    <w:rsid w:val="00871151"/>
    <w:rPr>
      <w:rFonts w:ascii="Times New Roman" w:hAnsi="Times New Roman"/>
      <w:sz w:val="24"/>
    </w:rPr>
  </w:style>
  <w:style w:type="character" w:styleId="UnresolvedMention">
    <w:name w:val="Unresolved Mention"/>
    <w:basedOn w:val="DefaultParagraphFont"/>
    <w:uiPriority w:val="99"/>
    <w:semiHidden/>
    <w:unhideWhenUsed/>
    <w:rsid w:val="002D5A6E"/>
    <w:rPr>
      <w:color w:val="605E5C"/>
      <w:shd w:val="clear" w:color="auto" w:fill="E1DFDD"/>
    </w:rPr>
  </w:style>
  <w:style w:type="table" w:customStyle="1" w:styleId="TableGrid1">
    <w:name w:val="Table Grid1"/>
    <w:basedOn w:val="TableNormal"/>
    <w:next w:val="TableGrid"/>
    <w:rsid w:val="003E0E4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039000">
      <w:bodyDiv w:val="1"/>
      <w:marLeft w:val="0"/>
      <w:marRight w:val="0"/>
      <w:marTop w:val="0"/>
      <w:marBottom w:val="0"/>
      <w:divBdr>
        <w:top w:val="none" w:sz="0" w:space="0" w:color="auto"/>
        <w:left w:val="none" w:sz="0" w:space="0" w:color="auto"/>
        <w:bottom w:val="none" w:sz="0" w:space="0" w:color="auto"/>
        <w:right w:val="none" w:sz="0" w:space="0" w:color="auto"/>
      </w:divBdr>
    </w:div>
    <w:div w:id="615797361">
      <w:bodyDiv w:val="1"/>
      <w:marLeft w:val="0"/>
      <w:marRight w:val="0"/>
      <w:marTop w:val="0"/>
      <w:marBottom w:val="0"/>
      <w:divBdr>
        <w:top w:val="none" w:sz="0" w:space="0" w:color="auto"/>
        <w:left w:val="none" w:sz="0" w:space="0" w:color="auto"/>
        <w:bottom w:val="none" w:sz="0" w:space="0" w:color="auto"/>
        <w:right w:val="none" w:sz="0" w:space="0" w:color="auto"/>
      </w:divBdr>
    </w:div>
    <w:div w:id="722287445">
      <w:bodyDiv w:val="1"/>
      <w:marLeft w:val="0"/>
      <w:marRight w:val="0"/>
      <w:marTop w:val="0"/>
      <w:marBottom w:val="0"/>
      <w:divBdr>
        <w:top w:val="none" w:sz="0" w:space="0" w:color="auto"/>
        <w:left w:val="none" w:sz="0" w:space="0" w:color="auto"/>
        <w:bottom w:val="none" w:sz="0" w:space="0" w:color="auto"/>
        <w:right w:val="none" w:sz="0" w:space="0" w:color="auto"/>
      </w:divBdr>
    </w:div>
    <w:div w:id="897936019">
      <w:bodyDiv w:val="1"/>
      <w:marLeft w:val="0"/>
      <w:marRight w:val="0"/>
      <w:marTop w:val="0"/>
      <w:marBottom w:val="0"/>
      <w:divBdr>
        <w:top w:val="none" w:sz="0" w:space="0" w:color="auto"/>
        <w:left w:val="none" w:sz="0" w:space="0" w:color="auto"/>
        <w:bottom w:val="none" w:sz="0" w:space="0" w:color="auto"/>
        <w:right w:val="none" w:sz="0" w:space="0" w:color="auto"/>
      </w:divBdr>
    </w:div>
    <w:div w:id="173428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Decf_Barlow@utd.uscourts.gov" TargetMode="External"/><Relationship Id="rId13" Type="http://schemas.openxmlformats.org/officeDocument/2006/relationships/hyperlink" Target="mailto:utdecf_barlow@utd.uscourts.gov" TargetMode="External"/><Relationship Id="rId18" Type="http://schemas.openxmlformats.org/officeDocument/2006/relationships/hyperlink" Target="http://www.utd.uscourts.gov/sites/utd/files/Creating_the_Best_Transcript_Possible.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td.uscourts.gov/forms/all-forms" TargetMode="External"/><Relationship Id="rId17" Type="http://schemas.openxmlformats.org/officeDocument/2006/relationships/hyperlink" Target="https://www.utd.uscourts.gov/sites/utd/files/Dec%202021%20Civil%20Rules.pdf" TargetMode="External"/><Relationship Id="rId2" Type="http://schemas.openxmlformats.org/officeDocument/2006/relationships/numbering" Target="numbering.xml"/><Relationship Id="rId16" Type="http://schemas.openxmlformats.org/officeDocument/2006/relationships/hyperlink" Target="mailto:utdecf_barlow@utd.uscourt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tdecf_barlow@utd.uscourts.gov" TargetMode="External"/><Relationship Id="rId5" Type="http://schemas.openxmlformats.org/officeDocument/2006/relationships/webSettings" Target="webSettings.xml"/><Relationship Id="rId15" Type="http://schemas.openxmlformats.org/officeDocument/2006/relationships/hyperlink" Target="mailto:utdecf_barlow@utd.uscourts.gov" TargetMode="External"/><Relationship Id="rId10" Type="http://schemas.openxmlformats.org/officeDocument/2006/relationships/hyperlink" Target="https://www.utd.uscourts.gov/forms/all-form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UTDecf_Barlow@utd.uscourts.gov" TargetMode="External"/><Relationship Id="rId14" Type="http://schemas.openxmlformats.org/officeDocument/2006/relationships/hyperlink" Target="mailto:utdecf_barlow@utd.uscour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4C0AD-F3FE-4928-B055-E9B440BCA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2970</Words>
  <Characters>16930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19861</CharactersWithSpaces>
  <SharedDoc>false</SharedDoc>
  <HLinks>
    <vt:vector size="54" baseType="variant">
      <vt:variant>
        <vt:i4>3539067</vt:i4>
      </vt:variant>
      <vt:variant>
        <vt:i4>33</vt:i4>
      </vt:variant>
      <vt:variant>
        <vt:i4>0</vt:i4>
      </vt:variant>
      <vt:variant>
        <vt:i4>5</vt:i4>
      </vt:variant>
      <vt:variant>
        <vt:lpwstr>http://www.utd.uscourts.gov/documents/rules.html</vt:lpwstr>
      </vt:variant>
      <vt:variant>
        <vt:lpwstr>DUCivR 43-1</vt:lpwstr>
      </vt:variant>
      <vt:variant>
        <vt:i4>2555987</vt:i4>
      </vt:variant>
      <vt:variant>
        <vt:i4>30</vt:i4>
      </vt:variant>
      <vt:variant>
        <vt:i4>0</vt:i4>
      </vt:variant>
      <vt:variant>
        <vt:i4>5</vt:i4>
      </vt:variant>
      <vt:variant>
        <vt:lpwstr>http://www.law.cornell.edu/rules/fre/rule_609</vt:lpwstr>
      </vt:variant>
      <vt:variant>
        <vt:lpwstr/>
      </vt:variant>
      <vt:variant>
        <vt:i4>917549</vt:i4>
      </vt:variant>
      <vt:variant>
        <vt:i4>27</vt:i4>
      </vt:variant>
      <vt:variant>
        <vt:i4>0</vt:i4>
      </vt:variant>
      <vt:variant>
        <vt:i4>5</vt:i4>
      </vt:variant>
      <vt:variant>
        <vt:lpwstr>mailto:dj.nuffer@utd.uscourts.gov</vt:lpwstr>
      </vt:variant>
      <vt:variant>
        <vt:lpwstr/>
      </vt:variant>
      <vt:variant>
        <vt:i4>6553640</vt:i4>
      </vt:variant>
      <vt:variant>
        <vt:i4>24</vt:i4>
      </vt:variant>
      <vt:variant>
        <vt:i4>0</vt:i4>
      </vt:variant>
      <vt:variant>
        <vt:i4>5</vt:i4>
      </vt:variant>
      <vt:variant>
        <vt:lpwstr>http://www.utd.uscourts.gov/documents/formpage.html</vt:lpwstr>
      </vt:variant>
      <vt:variant>
        <vt:lpwstr/>
      </vt:variant>
      <vt:variant>
        <vt:i4>917549</vt:i4>
      </vt:variant>
      <vt:variant>
        <vt:i4>19</vt:i4>
      </vt:variant>
      <vt:variant>
        <vt:i4>0</vt:i4>
      </vt:variant>
      <vt:variant>
        <vt:i4>5</vt:i4>
      </vt:variant>
      <vt:variant>
        <vt:lpwstr>mailto:dj.nuffer@utd.uscourts.gov</vt:lpwstr>
      </vt:variant>
      <vt:variant>
        <vt:lpwstr/>
      </vt:variant>
      <vt:variant>
        <vt:i4>6553640</vt:i4>
      </vt:variant>
      <vt:variant>
        <vt:i4>16</vt:i4>
      </vt:variant>
      <vt:variant>
        <vt:i4>0</vt:i4>
      </vt:variant>
      <vt:variant>
        <vt:i4>5</vt:i4>
      </vt:variant>
      <vt:variant>
        <vt:lpwstr>http://www.utd.uscourts.gov/documents/formpage.html</vt:lpwstr>
      </vt:variant>
      <vt:variant>
        <vt:lpwstr/>
      </vt:variant>
      <vt:variant>
        <vt:i4>917549</vt:i4>
      </vt:variant>
      <vt:variant>
        <vt:i4>11</vt:i4>
      </vt:variant>
      <vt:variant>
        <vt:i4>0</vt:i4>
      </vt:variant>
      <vt:variant>
        <vt:i4>5</vt:i4>
      </vt:variant>
      <vt:variant>
        <vt:lpwstr>mailto:dj.nuffer@utd.uscourts.gov</vt:lpwstr>
      </vt:variant>
      <vt:variant>
        <vt:lpwstr/>
      </vt:variant>
      <vt:variant>
        <vt:i4>917549</vt:i4>
      </vt:variant>
      <vt:variant>
        <vt:i4>8</vt:i4>
      </vt:variant>
      <vt:variant>
        <vt:i4>0</vt:i4>
      </vt:variant>
      <vt:variant>
        <vt:i4>5</vt:i4>
      </vt:variant>
      <vt:variant>
        <vt:lpwstr>mailto:dj.nuffer@utd.uscourts.gov</vt:lpwstr>
      </vt:variant>
      <vt:variant>
        <vt:lpwstr/>
      </vt:variant>
      <vt:variant>
        <vt:i4>7667774</vt:i4>
      </vt:variant>
      <vt:variant>
        <vt:i4>5</vt:i4>
      </vt:variant>
      <vt:variant>
        <vt:i4>0</vt:i4>
      </vt:variant>
      <vt:variant>
        <vt:i4>5</vt:i4>
      </vt:variant>
      <vt:variant>
        <vt:lpwstr>http://www.utd.uscourts.gov/judges/nuffer.html</vt:lpwstr>
      </vt:variant>
      <vt:variant>
        <vt:lpwstr>jury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2026-03-05T23:23:00Z</dcterms:created>
  <dcterms:modified xsi:type="dcterms:W3CDTF">2026-03-05T23:23:00Z</dcterms:modified>
</cp:coreProperties>
</file>