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32816" w14:textId="77777777" w:rsidR="003C0F78" w:rsidRDefault="008510BE" w:rsidP="003C0F78">
      <w:pPr>
        <w:rPr>
          <w:szCs w:val="24"/>
        </w:rPr>
      </w:pPr>
      <w:r>
        <w:rPr>
          <w:szCs w:val="24"/>
          <w:lang w:val="en-CA"/>
        </w:rPr>
        <w:fldChar w:fldCharType="begin"/>
      </w:r>
      <w:r w:rsidR="003C0F78">
        <w:rPr>
          <w:szCs w:val="24"/>
          <w:lang w:val="en-CA"/>
        </w:rPr>
        <w:instrText xml:space="preserve"> SEQ CHAPTER \h \r 1</w:instrText>
      </w:r>
      <w:r>
        <w:rPr>
          <w:szCs w:val="24"/>
          <w:lang w:val="en-CA"/>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0"/>
        <w:gridCol w:w="4630"/>
      </w:tblGrid>
      <w:tr w:rsidR="008A6D46" w14:paraId="3C944324" w14:textId="77777777" w:rsidTr="00B627E7">
        <w:trPr>
          <w:cantSplit/>
        </w:trPr>
        <w:tc>
          <w:tcPr>
            <w:tcW w:w="9576" w:type="dxa"/>
            <w:gridSpan w:val="2"/>
            <w:tcBorders>
              <w:left w:val="nil"/>
              <w:bottom w:val="single" w:sz="4" w:space="0" w:color="auto"/>
              <w:right w:val="nil"/>
            </w:tcBorders>
            <w:shd w:val="clear" w:color="auto" w:fill="auto"/>
          </w:tcPr>
          <w:p w14:paraId="0935AA63" w14:textId="3BD31861" w:rsidR="008A6D46" w:rsidRPr="008A6D46" w:rsidRDefault="008A6D46" w:rsidP="00B627E7">
            <w:pPr>
              <w:pStyle w:val="CapCourt"/>
              <w:spacing w:before="240"/>
            </w:pPr>
            <w:r w:rsidRPr="00B627E7">
              <w:rPr>
                <w:caps w:val="0"/>
              </w:rPr>
              <w:t>UNITED STATES DISTRICT COURT</w:t>
            </w:r>
          </w:p>
          <w:p w14:paraId="6AD65BFF" w14:textId="66AAEFE2" w:rsidR="008A6D46" w:rsidRPr="00B627E7" w:rsidRDefault="0032798D" w:rsidP="00D1668A">
            <w:pPr>
              <w:spacing w:after="240"/>
              <w:jc w:val="center"/>
              <w:rPr>
                <w:rFonts w:eastAsia="Times New Roman"/>
                <w:szCs w:val="24"/>
              </w:rPr>
            </w:pPr>
            <w:r>
              <w:rPr>
                <w:rFonts w:eastAsia="Times New Roman"/>
                <w:szCs w:val="24"/>
              </w:rPr>
              <w:t>DISTRICT OF UTAH</w:t>
            </w:r>
          </w:p>
        </w:tc>
      </w:tr>
      <w:tr w:rsidR="008A6D46" w14:paraId="36E6AC96" w14:textId="77777777" w:rsidTr="00B627E7">
        <w:trPr>
          <w:cantSplit/>
        </w:trPr>
        <w:tc>
          <w:tcPr>
            <w:tcW w:w="4788" w:type="dxa"/>
            <w:tcBorders>
              <w:left w:val="nil"/>
            </w:tcBorders>
            <w:shd w:val="clear" w:color="auto" w:fill="auto"/>
          </w:tcPr>
          <w:p w14:paraId="1EE09F83" w14:textId="77777777" w:rsidR="008A6D46" w:rsidRPr="00B627E7" w:rsidRDefault="008A6D46" w:rsidP="00CE61BF">
            <w:pPr>
              <w:rPr>
                <w:rFonts w:eastAsia="Times New Roman"/>
                <w:szCs w:val="24"/>
              </w:rPr>
            </w:pPr>
          </w:p>
          <w:p w14:paraId="2A54197E" w14:textId="027E469E" w:rsidR="008A6D46" w:rsidRPr="00B627E7" w:rsidRDefault="00DD002D" w:rsidP="00CE61BF">
            <w:pPr>
              <w:rPr>
                <w:rFonts w:eastAsia="Times New Roman"/>
                <w:szCs w:val="24"/>
              </w:rPr>
            </w:pPr>
            <w:r>
              <w:rPr>
                <w:rFonts w:eastAsia="Times New Roman"/>
                <w:szCs w:val="24"/>
              </w:rPr>
              <w:t>UNITED STATES OF AMERICA</w:t>
            </w:r>
            <w:r w:rsidR="008A6D46" w:rsidRPr="00B627E7">
              <w:rPr>
                <w:rFonts w:eastAsia="Times New Roman"/>
                <w:szCs w:val="24"/>
              </w:rPr>
              <w:t>,</w:t>
            </w:r>
          </w:p>
          <w:p w14:paraId="7762B363" w14:textId="77777777" w:rsidR="008A6D46" w:rsidRPr="00B627E7" w:rsidRDefault="008A6D46" w:rsidP="00CE61BF">
            <w:pPr>
              <w:rPr>
                <w:rFonts w:eastAsia="Times New Roman"/>
                <w:szCs w:val="24"/>
              </w:rPr>
            </w:pPr>
          </w:p>
          <w:p w14:paraId="2088DB25" w14:textId="77777777" w:rsidR="008A6D46" w:rsidRDefault="008A6D46" w:rsidP="00B627E7">
            <w:pPr>
              <w:ind w:left="2160"/>
              <w:rPr>
                <w:rFonts w:eastAsia="Times New Roman"/>
                <w:szCs w:val="24"/>
              </w:rPr>
            </w:pPr>
            <w:r w:rsidRPr="00B627E7">
              <w:rPr>
                <w:rFonts w:eastAsia="Times New Roman"/>
                <w:szCs w:val="24"/>
              </w:rPr>
              <w:t>Plaintiff,</w:t>
            </w:r>
          </w:p>
          <w:p w14:paraId="3D4BEFC9" w14:textId="77777777" w:rsidR="006B780B" w:rsidRPr="00B627E7" w:rsidRDefault="006B780B" w:rsidP="00B627E7">
            <w:pPr>
              <w:ind w:left="2160"/>
              <w:rPr>
                <w:rFonts w:eastAsia="Times New Roman"/>
                <w:szCs w:val="24"/>
              </w:rPr>
            </w:pPr>
          </w:p>
          <w:p w14:paraId="253AC797" w14:textId="77777777" w:rsidR="008A6D46" w:rsidRPr="00B627E7" w:rsidRDefault="008A6D46" w:rsidP="00CE61BF">
            <w:pPr>
              <w:rPr>
                <w:rFonts w:eastAsia="Times New Roman"/>
                <w:szCs w:val="24"/>
              </w:rPr>
            </w:pPr>
            <w:r w:rsidRPr="00B627E7">
              <w:rPr>
                <w:rFonts w:eastAsia="Times New Roman"/>
                <w:szCs w:val="24"/>
              </w:rPr>
              <w:t>v.</w:t>
            </w:r>
          </w:p>
          <w:p w14:paraId="5B07AFF7" w14:textId="77777777" w:rsidR="008A6D46" w:rsidRPr="00B627E7" w:rsidRDefault="008A6D46" w:rsidP="00CE61BF">
            <w:pPr>
              <w:rPr>
                <w:rFonts w:eastAsia="Times New Roman"/>
                <w:szCs w:val="24"/>
              </w:rPr>
            </w:pPr>
          </w:p>
          <w:p w14:paraId="50F674D7" w14:textId="77777777" w:rsidR="008A6D46" w:rsidRDefault="008A6D46" w:rsidP="00CE61BF">
            <w:pPr>
              <w:rPr>
                <w:rFonts w:eastAsia="Times New Roman"/>
                <w:szCs w:val="24"/>
              </w:rPr>
            </w:pPr>
            <w:r w:rsidRPr="00B627E7">
              <w:rPr>
                <w:rFonts w:eastAsia="Times New Roman"/>
                <w:szCs w:val="24"/>
              </w:rPr>
              <w:t>,</w:t>
            </w:r>
          </w:p>
          <w:p w14:paraId="19ED3B58" w14:textId="77777777" w:rsidR="006B780B" w:rsidRPr="00B627E7" w:rsidRDefault="006B780B" w:rsidP="00CE61BF">
            <w:pPr>
              <w:rPr>
                <w:rFonts w:eastAsia="Times New Roman"/>
                <w:szCs w:val="24"/>
              </w:rPr>
            </w:pPr>
          </w:p>
          <w:p w14:paraId="3D0A4D46" w14:textId="77777777" w:rsidR="008A6D46" w:rsidRPr="00B627E7" w:rsidRDefault="008A6D46" w:rsidP="00B627E7">
            <w:pPr>
              <w:ind w:left="2160"/>
              <w:rPr>
                <w:rFonts w:eastAsia="Times New Roman"/>
                <w:szCs w:val="24"/>
              </w:rPr>
            </w:pPr>
            <w:r w:rsidRPr="00B627E7">
              <w:rPr>
                <w:rFonts w:eastAsia="Times New Roman"/>
                <w:szCs w:val="24"/>
              </w:rPr>
              <w:t>Defendant.</w:t>
            </w:r>
          </w:p>
          <w:p w14:paraId="4F435A02" w14:textId="77777777" w:rsidR="008A6D46" w:rsidRPr="00B627E7" w:rsidRDefault="008A6D46" w:rsidP="00B627E7">
            <w:pPr>
              <w:ind w:left="2160"/>
              <w:rPr>
                <w:rFonts w:eastAsia="Times New Roman"/>
                <w:szCs w:val="24"/>
              </w:rPr>
            </w:pPr>
          </w:p>
        </w:tc>
        <w:tc>
          <w:tcPr>
            <w:tcW w:w="4788" w:type="dxa"/>
            <w:tcBorders>
              <w:right w:val="nil"/>
            </w:tcBorders>
            <w:shd w:val="clear" w:color="auto" w:fill="auto"/>
          </w:tcPr>
          <w:p w14:paraId="65E0E7ED" w14:textId="77777777" w:rsidR="008A6D46" w:rsidRPr="00B627E7" w:rsidRDefault="008A6D46" w:rsidP="00CE61BF">
            <w:pPr>
              <w:rPr>
                <w:rFonts w:eastAsia="Times New Roman"/>
                <w:szCs w:val="24"/>
              </w:rPr>
            </w:pPr>
          </w:p>
          <w:p w14:paraId="002E49D7" w14:textId="77777777" w:rsidR="008A6D46" w:rsidRPr="00B627E7" w:rsidRDefault="008A6D46" w:rsidP="00CE61BF">
            <w:pPr>
              <w:rPr>
                <w:rFonts w:eastAsia="Times New Roman"/>
                <w:szCs w:val="24"/>
              </w:rPr>
            </w:pPr>
          </w:p>
          <w:p w14:paraId="0AD36F50" w14:textId="77777777" w:rsidR="008A6D46" w:rsidRPr="00B627E7" w:rsidRDefault="008A6D46" w:rsidP="00DD002D">
            <w:pPr>
              <w:jc w:val="center"/>
              <w:rPr>
                <w:rFonts w:eastAsia="Times New Roman"/>
                <w:b/>
                <w:szCs w:val="24"/>
              </w:rPr>
            </w:pPr>
            <w:r w:rsidRPr="00B627E7">
              <w:rPr>
                <w:rFonts w:eastAsia="Times New Roman"/>
                <w:b/>
                <w:szCs w:val="24"/>
              </w:rPr>
              <w:t>TRIAL ORDER</w:t>
            </w:r>
          </w:p>
          <w:p w14:paraId="6C61F800" w14:textId="77777777" w:rsidR="008A6D46" w:rsidRDefault="008A6D46" w:rsidP="00DD002D">
            <w:pPr>
              <w:jc w:val="center"/>
              <w:rPr>
                <w:rFonts w:eastAsia="Times New Roman"/>
                <w:szCs w:val="24"/>
              </w:rPr>
            </w:pPr>
          </w:p>
          <w:p w14:paraId="0573F91A" w14:textId="77777777" w:rsidR="00D1668A" w:rsidRPr="00B627E7" w:rsidRDefault="00D1668A" w:rsidP="00DD002D">
            <w:pPr>
              <w:jc w:val="center"/>
              <w:rPr>
                <w:rFonts w:eastAsia="Times New Roman"/>
                <w:szCs w:val="24"/>
              </w:rPr>
            </w:pPr>
          </w:p>
          <w:p w14:paraId="4D280E5F" w14:textId="77777777" w:rsidR="008A6D46" w:rsidRPr="00B627E7" w:rsidRDefault="008A6D46" w:rsidP="00DD002D">
            <w:pPr>
              <w:jc w:val="center"/>
              <w:rPr>
                <w:rFonts w:eastAsia="Times New Roman"/>
                <w:szCs w:val="24"/>
              </w:rPr>
            </w:pPr>
            <w:r w:rsidRPr="00B627E7">
              <w:rPr>
                <w:rFonts w:eastAsia="Times New Roman"/>
                <w:szCs w:val="24"/>
              </w:rPr>
              <w:t>Case No.</w:t>
            </w:r>
          </w:p>
          <w:p w14:paraId="14BC27A2" w14:textId="77777777" w:rsidR="008A6D46" w:rsidRPr="00B627E7" w:rsidRDefault="008A6D46" w:rsidP="00DD002D">
            <w:pPr>
              <w:jc w:val="center"/>
              <w:rPr>
                <w:rFonts w:eastAsia="Times New Roman"/>
                <w:szCs w:val="24"/>
              </w:rPr>
            </w:pPr>
          </w:p>
          <w:p w14:paraId="11493285" w14:textId="431ECE57" w:rsidR="008A6D46" w:rsidRPr="00B627E7" w:rsidRDefault="008A6D46" w:rsidP="00DD002D">
            <w:pPr>
              <w:jc w:val="center"/>
              <w:rPr>
                <w:rFonts w:eastAsia="Times New Roman"/>
                <w:szCs w:val="24"/>
              </w:rPr>
            </w:pPr>
            <w:r w:rsidRPr="00B627E7">
              <w:rPr>
                <w:rFonts w:eastAsia="Times New Roman"/>
                <w:szCs w:val="24"/>
              </w:rPr>
              <w:t xml:space="preserve">District Judge </w:t>
            </w:r>
            <w:r w:rsidR="00A149A7">
              <w:rPr>
                <w:rFonts w:eastAsia="Times New Roman"/>
                <w:szCs w:val="24"/>
              </w:rPr>
              <w:t>David Barlow</w:t>
            </w:r>
          </w:p>
          <w:p w14:paraId="4023C26D" w14:textId="77777777" w:rsidR="008A6D46" w:rsidRPr="00B627E7" w:rsidRDefault="008A6D46" w:rsidP="00CE61BF">
            <w:pPr>
              <w:rPr>
                <w:rFonts w:eastAsia="Times New Roman"/>
                <w:szCs w:val="24"/>
              </w:rPr>
            </w:pPr>
          </w:p>
        </w:tc>
      </w:tr>
    </w:tbl>
    <w:p w14:paraId="4A77B9ED" w14:textId="77777777" w:rsidR="003C0F78" w:rsidRDefault="003C0F78" w:rsidP="003C0F78">
      <w:pPr>
        <w:rPr>
          <w:szCs w:val="24"/>
        </w:rPr>
      </w:pPr>
    </w:p>
    <w:p w14:paraId="6E24A537" w14:textId="03185935" w:rsidR="003C0F78" w:rsidRDefault="003C0F78" w:rsidP="003C0F78">
      <w:pPr>
        <w:rPr>
          <w:szCs w:val="24"/>
        </w:rPr>
      </w:pPr>
      <w:r>
        <w:rPr>
          <w:szCs w:val="24"/>
        </w:rPr>
        <w:tab/>
        <w:t xml:space="preserve">The final pretrial conference </w:t>
      </w:r>
      <w:proofErr w:type="gramStart"/>
      <w:r>
        <w:rPr>
          <w:szCs w:val="24"/>
        </w:rPr>
        <w:t>in</w:t>
      </w:r>
      <w:proofErr w:type="gramEnd"/>
      <w:r>
        <w:rPr>
          <w:szCs w:val="24"/>
        </w:rPr>
        <w:t xml:space="preserve"> this matter is scheduled for</w:t>
      </w:r>
      <w:r>
        <w:rPr>
          <w:b/>
          <w:bCs/>
          <w:szCs w:val="24"/>
        </w:rPr>
        <w:t xml:space="preserve"> </w:t>
      </w:r>
      <w:bookmarkStart w:id="0" w:name="FPTCdate"/>
      <w:r w:rsidR="00750C91">
        <w:rPr>
          <w:b/>
          <w:bCs/>
          <w:szCs w:val="24"/>
        </w:rPr>
        <w:t xml:space="preserve">Friday, </w:t>
      </w:r>
      <w:r>
        <w:rPr>
          <w:b/>
          <w:bCs/>
          <w:szCs w:val="24"/>
        </w:rPr>
        <w:t>[month] [day], [year]</w:t>
      </w:r>
      <w:bookmarkEnd w:id="0"/>
      <w:r>
        <w:rPr>
          <w:b/>
          <w:bCs/>
          <w:szCs w:val="24"/>
        </w:rPr>
        <w:t xml:space="preserve"> at </w:t>
      </w:r>
      <w:bookmarkStart w:id="1" w:name="ConfTime"/>
      <w:r w:rsidR="00B765D3">
        <w:rPr>
          <w:b/>
          <w:bCs/>
          <w:szCs w:val="24"/>
        </w:rPr>
        <w:t>[time]</w:t>
      </w:r>
      <w:bookmarkEnd w:id="1"/>
      <w:r>
        <w:rPr>
          <w:b/>
          <w:bCs/>
          <w:szCs w:val="24"/>
        </w:rPr>
        <w:t xml:space="preserve"> in Room </w:t>
      </w:r>
      <w:r w:rsidR="00750C91">
        <w:rPr>
          <w:b/>
          <w:bCs/>
          <w:szCs w:val="24"/>
        </w:rPr>
        <w:t>8.100</w:t>
      </w:r>
      <w:r w:rsidR="009E522A">
        <w:rPr>
          <w:b/>
          <w:bCs/>
          <w:szCs w:val="24"/>
        </w:rPr>
        <w:t>, 351 South West Temple, Salt Lake City, Utah</w:t>
      </w:r>
      <w:r>
        <w:rPr>
          <w:b/>
          <w:bCs/>
          <w:szCs w:val="24"/>
        </w:rPr>
        <w:t xml:space="preserve">. </w:t>
      </w:r>
      <w:r>
        <w:rPr>
          <w:szCs w:val="24"/>
        </w:rPr>
        <w:t>Counsel who will try the case must attend.</w:t>
      </w:r>
    </w:p>
    <w:p w14:paraId="5652CC15" w14:textId="416C2CA0" w:rsidR="00871151" w:rsidRDefault="00871151" w:rsidP="003C0F78">
      <w:pPr>
        <w:rPr>
          <w:szCs w:val="24"/>
        </w:rPr>
      </w:pPr>
    </w:p>
    <w:p w14:paraId="6DF8DEA6" w14:textId="4D5A7C2E" w:rsidR="00871151" w:rsidRDefault="00871151" w:rsidP="00871151">
      <w:pPr>
        <w:ind w:firstLine="720"/>
        <w:rPr>
          <w:szCs w:val="24"/>
        </w:rPr>
      </w:pPr>
      <w:r w:rsidRPr="00871151">
        <w:rPr>
          <w:szCs w:val="24"/>
        </w:rPr>
        <w:t>At the Final Pretrial Conference, each party should be prepared to do the following: (1) identify and discuss the issues in the case</w:t>
      </w:r>
      <w:r w:rsidR="00B16642">
        <w:rPr>
          <w:szCs w:val="24"/>
        </w:rPr>
        <w:t xml:space="preserve">; (2) raise any anticipated non-foundation evidentiary objections; </w:t>
      </w:r>
      <w:r w:rsidR="00B16642" w:rsidRPr="00871151">
        <w:rPr>
          <w:szCs w:val="24"/>
        </w:rPr>
        <w:t>and (</w:t>
      </w:r>
      <w:r w:rsidR="00B16642">
        <w:rPr>
          <w:szCs w:val="24"/>
        </w:rPr>
        <w:t>3</w:t>
      </w:r>
      <w:r w:rsidR="00B16642" w:rsidRPr="00871151">
        <w:rPr>
          <w:szCs w:val="24"/>
        </w:rPr>
        <w:t>)</w:t>
      </w:r>
      <w:r w:rsidRPr="00871151">
        <w:rPr>
          <w:szCs w:val="24"/>
        </w:rPr>
        <w:t xml:space="preserve"> specify how much time they will need for presentation of the evidence. The parties should be prepared to discuss the allocation of time available for the presentation of evidence between the </w:t>
      </w:r>
      <w:proofErr w:type="gramStart"/>
      <w:r w:rsidRPr="00871151">
        <w:rPr>
          <w:szCs w:val="24"/>
        </w:rPr>
        <w:t>parties</w:t>
      </w:r>
      <w:proofErr w:type="gramEnd"/>
      <w:r w:rsidRPr="00871151">
        <w:rPr>
          <w:szCs w:val="24"/>
        </w:rPr>
        <w:t xml:space="preserve"> assuming 5 hours each day. </w:t>
      </w:r>
    </w:p>
    <w:p w14:paraId="0EE3334F" w14:textId="77777777" w:rsidR="003C0F78" w:rsidRDefault="003C0F78" w:rsidP="003C0F78">
      <w:pPr>
        <w:rPr>
          <w:szCs w:val="24"/>
        </w:rPr>
      </w:pPr>
    </w:p>
    <w:p w14:paraId="3D3408C9" w14:textId="66EED939" w:rsidR="003C0F78" w:rsidRPr="00F2055E" w:rsidRDefault="003C0F78" w:rsidP="003C0F78">
      <w:pPr>
        <w:rPr>
          <w:bCs/>
          <w:szCs w:val="24"/>
        </w:rPr>
      </w:pPr>
      <w:r>
        <w:rPr>
          <w:szCs w:val="24"/>
        </w:rPr>
        <w:tab/>
        <w:t xml:space="preserve">This case is set for a </w:t>
      </w:r>
      <w:bookmarkStart w:id="2" w:name="Days"/>
      <w:r w:rsidR="00872EA5">
        <w:rPr>
          <w:szCs w:val="24"/>
        </w:rPr>
        <w:t>[days]</w:t>
      </w:r>
      <w:bookmarkEnd w:id="2"/>
      <w:r w:rsidR="00872EA5">
        <w:rPr>
          <w:szCs w:val="24"/>
        </w:rPr>
        <w:t xml:space="preserve"> </w:t>
      </w:r>
      <w:r>
        <w:rPr>
          <w:szCs w:val="24"/>
        </w:rPr>
        <w:t xml:space="preserve">day </w:t>
      </w:r>
      <w:r w:rsidR="00DD002D">
        <w:rPr>
          <w:szCs w:val="24"/>
        </w:rPr>
        <w:t>jury</w:t>
      </w:r>
      <w:r>
        <w:rPr>
          <w:szCs w:val="24"/>
        </w:rPr>
        <w:t xml:space="preserve"> trial to begin on </w:t>
      </w:r>
      <w:bookmarkStart w:id="3" w:name="TrialDate"/>
      <w:r w:rsidR="00750C91">
        <w:rPr>
          <w:b/>
          <w:bCs/>
          <w:szCs w:val="24"/>
        </w:rPr>
        <w:t>Friday,</w:t>
      </w:r>
      <w:r w:rsidR="00872EA5">
        <w:rPr>
          <w:b/>
          <w:bCs/>
          <w:szCs w:val="24"/>
        </w:rPr>
        <w:t xml:space="preserve"> [month] [day], [year]</w:t>
      </w:r>
      <w:bookmarkEnd w:id="3"/>
      <w:r w:rsidR="00872EA5">
        <w:rPr>
          <w:b/>
          <w:bCs/>
          <w:szCs w:val="24"/>
        </w:rPr>
        <w:t xml:space="preserve"> at </w:t>
      </w:r>
      <w:bookmarkStart w:id="4" w:name="TrialTime"/>
      <w:r w:rsidR="00872EA5">
        <w:rPr>
          <w:b/>
          <w:bCs/>
          <w:szCs w:val="24"/>
        </w:rPr>
        <w:t>[time]</w:t>
      </w:r>
      <w:bookmarkEnd w:id="4"/>
      <w:r w:rsidR="00872EA5">
        <w:rPr>
          <w:b/>
          <w:bCs/>
          <w:szCs w:val="24"/>
        </w:rPr>
        <w:t xml:space="preserve"> in Room </w:t>
      </w:r>
      <w:bookmarkStart w:id="5" w:name="TrialRoom"/>
      <w:r w:rsidR="00750C91">
        <w:rPr>
          <w:b/>
          <w:bCs/>
          <w:szCs w:val="24"/>
        </w:rPr>
        <w:t>8.100</w:t>
      </w:r>
      <w:bookmarkEnd w:id="5"/>
      <w:r w:rsidR="009E522A">
        <w:rPr>
          <w:b/>
          <w:bCs/>
          <w:szCs w:val="24"/>
        </w:rPr>
        <w:t>, 351 South West Temple, Salt Lake City, Utah</w:t>
      </w:r>
      <w:r>
        <w:rPr>
          <w:b/>
          <w:bCs/>
          <w:szCs w:val="24"/>
        </w:rPr>
        <w:t xml:space="preserve">. </w:t>
      </w:r>
      <w:r>
        <w:rPr>
          <w:szCs w:val="24"/>
        </w:rPr>
        <w:t xml:space="preserve">The attorneys are expected to </w:t>
      </w:r>
      <w:r>
        <w:rPr>
          <w:b/>
          <w:bCs/>
          <w:szCs w:val="24"/>
        </w:rPr>
        <w:t xml:space="preserve">appear in court at </w:t>
      </w:r>
      <w:r w:rsidR="00806357">
        <w:rPr>
          <w:b/>
          <w:bCs/>
          <w:szCs w:val="24"/>
        </w:rPr>
        <w:t>9:00</w:t>
      </w:r>
      <w:r>
        <w:rPr>
          <w:b/>
          <w:bCs/>
          <w:szCs w:val="24"/>
        </w:rPr>
        <w:t xml:space="preserve"> a.m. </w:t>
      </w:r>
      <w:r>
        <w:rPr>
          <w:szCs w:val="24"/>
        </w:rPr>
        <w:t xml:space="preserve">on the first day of trial </w:t>
      </w:r>
      <w:r w:rsidR="00871151">
        <w:rPr>
          <w:szCs w:val="24"/>
        </w:rPr>
        <w:t xml:space="preserve">to resolve any outstanding pretrial matters. Jury selection will begin at approximately 9:00 a.m. </w:t>
      </w:r>
      <w:bookmarkStart w:id="6" w:name="_Hlk113624014"/>
      <w:r w:rsidR="00DD002D">
        <w:rPr>
          <w:szCs w:val="24"/>
        </w:rPr>
        <w:t xml:space="preserve">and the selected jury will be dismissed for the day as soon as they are sworn in. </w:t>
      </w:r>
      <w:bookmarkEnd w:id="6"/>
      <w:r w:rsidR="00E55F6F">
        <w:rPr>
          <w:szCs w:val="24"/>
        </w:rPr>
        <w:t>Unless counsel is advised otherwise, trial will be conducted from 9:</w:t>
      </w:r>
      <w:r w:rsidR="00806357">
        <w:rPr>
          <w:szCs w:val="24"/>
        </w:rPr>
        <w:t>3</w:t>
      </w:r>
      <w:r w:rsidR="00E55F6F">
        <w:rPr>
          <w:szCs w:val="24"/>
        </w:rPr>
        <w:t>0 a.m. until 3:</w:t>
      </w:r>
      <w:r w:rsidR="00806357">
        <w:rPr>
          <w:szCs w:val="24"/>
        </w:rPr>
        <w:t>3</w:t>
      </w:r>
      <w:r w:rsidR="00E55F6F">
        <w:rPr>
          <w:szCs w:val="24"/>
        </w:rPr>
        <w:t>0 p.m., with two (2) short (</w:t>
      </w:r>
      <w:proofErr w:type="gramStart"/>
      <w:r w:rsidR="00E55F6F">
        <w:rPr>
          <w:szCs w:val="24"/>
        </w:rPr>
        <w:t>fifteen minute</w:t>
      </w:r>
      <w:proofErr w:type="gramEnd"/>
      <w:r w:rsidR="00E55F6F">
        <w:rPr>
          <w:szCs w:val="24"/>
        </w:rPr>
        <w:t>) breaks and a 30-minute lunch break.</w:t>
      </w:r>
    </w:p>
    <w:p w14:paraId="0850A2C6" w14:textId="77777777" w:rsidR="00A33FD1" w:rsidRDefault="00A33FD1" w:rsidP="003C0F78">
      <w:pPr>
        <w:rPr>
          <w:szCs w:val="24"/>
        </w:rPr>
      </w:pPr>
    </w:p>
    <w:p w14:paraId="1881361C" w14:textId="3A663754" w:rsidR="00761C93" w:rsidRDefault="003C0F78" w:rsidP="003C0F78">
      <w:pPr>
        <w:rPr>
          <w:szCs w:val="24"/>
        </w:rPr>
      </w:pPr>
      <w:r>
        <w:rPr>
          <w:szCs w:val="24"/>
        </w:rPr>
        <w:tab/>
      </w:r>
      <w:proofErr w:type="gramStart"/>
      <w:r>
        <w:rPr>
          <w:szCs w:val="24"/>
        </w:rPr>
        <w:t>Counsel</w:t>
      </w:r>
      <w:proofErr w:type="gramEnd"/>
      <w:r>
        <w:rPr>
          <w:szCs w:val="24"/>
        </w:rPr>
        <w:t xml:space="preserve"> </w:t>
      </w:r>
      <w:proofErr w:type="gramStart"/>
      <w:r>
        <w:rPr>
          <w:szCs w:val="24"/>
        </w:rPr>
        <w:t>are</w:t>
      </w:r>
      <w:proofErr w:type="gramEnd"/>
      <w:r>
        <w:rPr>
          <w:szCs w:val="24"/>
        </w:rPr>
        <w:t xml:space="preserve"> instructed as follows:</w:t>
      </w:r>
    </w:p>
    <w:p w14:paraId="1A1245E3" w14:textId="7298DB8D" w:rsidR="00A33FD1" w:rsidRDefault="00761C93" w:rsidP="00A33FD1">
      <w:pPr>
        <w:keepNext/>
        <w:rPr>
          <w:szCs w:val="24"/>
        </w:rPr>
      </w:pPr>
      <w:r>
        <w:rPr>
          <w:szCs w:val="24"/>
        </w:rPr>
        <w:br w:type="page"/>
      </w:r>
      <w:r w:rsidR="00A33FD1">
        <w:rPr>
          <w:b/>
          <w:bCs/>
          <w:szCs w:val="24"/>
        </w:rPr>
        <w:lastRenderedPageBreak/>
        <w:t>1.  Court-Imposed Deadlines</w:t>
      </w:r>
    </w:p>
    <w:p w14:paraId="4A0FC412" w14:textId="77777777" w:rsidR="00A33FD1" w:rsidRDefault="00A33FD1" w:rsidP="00A33FD1">
      <w:pPr>
        <w:keepNext/>
        <w:rPr>
          <w:szCs w:val="24"/>
        </w:rPr>
      </w:pPr>
    </w:p>
    <w:p w14:paraId="59E1BFA1" w14:textId="76F5517E" w:rsidR="00A33FD1" w:rsidRDefault="00A33FD1" w:rsidP="003C0F78">
      <w:pPr>
        <w:rPr>
          <w:szCs w:val="24"/>
        </w:rPr>
      </w:pPr>
      <w:r>
        <w:rPr>
          <w:szCs w:val="24"/>
        </w:rPr>
        <w:tab/>
        <w:t xml:space="preserve">The deadlines described in this order cannot be modified or waived in any way by </w:t>
      </w:r>
      <w:proofErr w:type="gramStart"/>
      <w:r>
        <w:rPr>
          <w:szCs w:val="24"/>
        </w:rPr>
        <w:t>a stipulation</w:t>
      </w:r>
      <w:proofErr w:type="gramEnd"/>
      <w:r>
        <w:rPr>
          <w:szCs w:val="24"/>
        </w:rPr>
        <w:t xml:space="preserve"> of the parties. Any party that believes an extension of time is necessary </w:t>
      </w:r>
      <w:r>
        <w:rPr>
          <w:b/>
          <w:bCs/>
          <w:szCs w:val="24"/>
        </w:rPr>
        <w:t>must</w:t>
      </w:r>
      <w:r>
        <w:rPr>
          <w:szCs w:val="24"/>
        </w:rPr>
        <w:t xml:space="preserve"> make a </w:t>
      </w:r>
      <w:r w:rsidR="007E0F98">
        <w:rPr>
          <w:szCs w:val="24"/>
        </w:rPr>
        <w:t xml:space="preserve">timely </w:t>
      </w:r>
      <w:r>
        <w:rPr>
          <w:szCs w:val="24"/>
        </w:rPr>
        <w:t>motion to the court</w:t>
      </w:r>
      <w:r w:rsidR="00963BBB">
        <w:rPr>
          <w:szCs w:val="24"/>
        </w:rPr>
        <w:t>.</w:t>
      </w:r>
    </w:p>
    <w:p w14:paraId="5973A61C" w14:textId="44B85B5C" w:rsidR="00761C93" w:rsidRDefault="00761C93" w:rsidP="003C0F78">
      <w:pPr>
        <w:rPr>
          <w:szCs w:val="24"/>
        </w:rPr>
      </w:pPr>
    </w:p>
    <w:tbl>
      <w:tblPr>
        <w:tblStyle w:val="TableGrid"/>
        <w:tblW w:w="0" w:type="auto"/>
        <w:tblLook w:val="04A0" w:firstRow="1" w:lastRow="0" w:firstColumn="1" w:lastColumn="0" w:noHBand="0" w:noVBand="1"/>
      </w:tblPr>
      <w:tblGrid>
        <w:gridCol w:w="6025"/>
        <w:gridCol w:w="3325"/>
      </w:tblGrid>
      <w:tr w:rsidR="00761C93" w14:paraId="5E9F1568" w14:textId="77777777" w:rsidTr="003C4CE3">
        <w:tc>
          <w:tcPr>
            <w:tcW w:w="9350" w:type="dxa"/>
            <w:gridSpan w:val="2"/>
            <w:tcBorders>
              <w:top w:val="single" w:sz="4" w:space="0" w:color="auto"/>
              <w:left w:val="single" w:sz="4" w:space="0" w:color="auto"/>
              <w:bottom w:val="single" w:sz="4" w:space="0" w:color="auto"/>
              <w:right w:val="single" w:sz="4" w:space="0" w:color="auto"/>
            </w:tcBorders>
            <w:shd w:val="clear" w:color="auto" w:fill="4BACC6" w:themeFill="accent5"/>
            <w:hideMark/>
          </w:tcPr>
          <w:p w14:paraId="3347A559" w14:textId="2AD7042A" w:rsidR="00761C93" w:rsidRDefault="002D5A6E" w:rsidP="003C4CE3">
            <w:pPr>
              <w:tabs>
                <w:tab w:val="center" w:pos="4567"/>
              </w:tabs>
              <w:rPr>
                <w:b/>
                <w:szCs w:val="24"/>
              </w:rPr>
            </w:pPr>
            <w:r>
              <w:rPr>
                <w:b/>
                <w:szCs w:val="24"/>
              </w:rPr>
              <w:tab/>
            </w:r>
            <w:r w:rsidR="00761C93">
              <w:rPr>
                <w:b/>
                <w:szCs w:val="24"/>
              </w:rPr>
              <w:t>REQUIRED ACTIONS AND ASSOCIATED DEADLINES</w:t>
            </w:r>
          </w:p>
        </w:tc>
      </w:tr>
      <w:tr w:rsidR="00761C93" w14:paraId="243AF26E" w14:textId="77777777" w:rsidTr="00AB2179">
        <w:tc>
          <w:tcPr>
            <w:tcW w:w="6025" w:type="dxa"/>
            <w:tcBorders>
              <w:top w:val="single" w:sz="4" w:space="0" w:color="auto"/>
              <w:left w:val="single" w:sz="4" w:space="0" w:color="auto"/>
              <w:bottom w:val="single" w:sz="4" w:space="0" w:color="auto"/>
              <w:right w:val="single" w:sz="4" w:space="0" w:color="auto"/>
            </w:tcBorders>
            <w:hideMark/>
          </w:tcPr>
          <w:p w14:paraId="482FBB47" w14:textId="0B8264E5" w:rsidR="00761C93" w:rsidRDefault="00761C93" w:rsidP="003C4CE3">
            <w:pPr>
              <w:pStyle w:val="ListParagraph"/>
              <w:numPr>
                <w:ilvl w:val="0"/>
                <w:numId w:val="6"/>
              </w:numPr>
              <w:rPr>
                <w:szCs w:val="24"/>
              </w:rPr>
            </w:pPr>
            <w:r w:rsidRPr="001E753E">
              <w:rPr>
                <w:szCs w:val="24"/>
              </w:rPr>
              <w:t>Service of designation of witness testimony by recorded means, whether video, audio, or paper</w:t>
            </w:r>
            <w:r>
              <w:rPr>
                <w:szCs w:val="24"/>
              </w:rPr>
              <w:t>.</w:t>
            </w:r>
          </w:p>
          <w:p w14:paraId="0E2ADE87" w14:textId="77777777" w:rsidR="00761C93" w:rsidRDefault="00761C93" w:rsidP="003C4CE3">
            <w:pPr>
              <w:pStyle w:val="ListParagraph"/>
              <w:numPr>
                <w:ilvl w:val="0"/>
                <w:numId w:val="6"/>
              </w:numPr>
              <w:rPr>
                <w:szCs w:val="24"/>
              </w:rPr>
            </w:pPr>
            <w:r w:rsidRPr="00761C93">
              <w:rPr>
                <w:szCs w:val="24"/>
              </w:rPr>
              <w:t>Government</w:t>
            </w:r>
            <w:r>
              <w:rPr>
                <w:szCs w:val="24"/>
              </w:rPr>
              <w:t xml:space="preserve"> is to provide defense counsel with </w:t>
            </w:r>
            <w:r w:rsidRPr="00761C93">
              <w:rPr>
                <w:szCs w:val="24"/>
              </w:rPr>
              <w:t>witness and exhibit lists and copies of each exhibit to be used at trial</w:t>
            </w:r>
            <w:r>
              <w:rPr>
                <w:szCs w:val="24"/>
              </w:rPr>
              <w:t>.</w:t>
            </w:r>
          </w:p>
          <w:p w14:paraId="62AA11A0" w14:textId="655F6F43" w:rsidR="00761C93" w:rsidRPr="001E753E" w:rsidRDefault="00761C93" w:rsidP="003C4CE3">
            <w:pPr>
              <w:pStyle w:val="ListParagraph"/>
              <w:numPr>
                <w:ilvl w:val="0"/>
                <w:numId w:val="6"/>
              </w:numPr>
              <w:rPr>
                <w:szCs w:val="24"/>
              </w:rPr>
            </w:pPr>
            <w:r>
              <w:rPr>
                <w:szCs w:val="24"/>
              </w:rPr>
              <w:t>Government’s notice to the defendant of intent to impeach the defendant by evidence of a criminal conviction.</w:t>
            </w:r>
          </w:p>
        </w:tc>
        <w:tc>
          <w:tcPr>
            <w:tcW w:w="3325" w:type="dxa"/>
            <w:tcBorders>
              <w:top w:val="single" w:sz="4" w:space="0" w:color="auto"/>
              <w:left w:val="single" w:sz="4" w:space="0" w:color="auto"/>
              <w:bottom w:val="single" w:sz="4" w:space="0" w:color="auto"/>
              <w:right w:val="single" w:sz="4" w:space="0" w:color="auto"/>
            </w:tcBorders>
            <w:vAlign w:val="center"/>
            <w:hideMark/>
          </w:tcPr>
          <w:p w14:paraId="317302B0" w14:textId="3CD38ED2" w:rsidR="00761C93" w:rsidRDefault="00761C93" w:rsidP="00AB2179">
            <w:pPr>
              <w:jc w:val="center"/>
              <w:rPr>
                <w:szCs w:val="24"/>
              </w:rPr>
            </w:pPr>
            <w:r>
              <w:rPr>
                <w:b/>
                <w:szCs w:val="24"/>
              </w:rPr>
              <w:t>21 days</w:t>
            </w:r>
            <w:r>
              <w:rPr>
                <w:b/>
                <w:bCs/>
                <w:szCs w:val="24"/>
              </w:rPr>
              <w:t xml:space="preserve"> before trial</w:t>
            </w:r>
          </w:p>
        </w:tc>
      </w:tr>
      <w:tr w:rsidR="00761C93" w14:paraId="1F6ED2D7" w14:textId="77777777" w:rsidTr="00AB2179">
        <w:tc>
          <w:tcPr>
            <w:tcW w:w="6025" w:type="dxa"/>
            <w:tcBorders>
              <w:top w:val="single" w:sz="4" w:space="0" w:color="auto"/>
              <w:left w:val="single" w:sz="4" w:space="0" w:color="auto"/>
              <w:bottom w:val="single" w:sz="4" w:space="0" w:color="auto"/>
              <w:right w:val="single" w:sz="4" w:space="0" w:color="auto"/>
            </w:tcBorders>
            <w:hideMark/>
          </w:tcPr>
          <w:p w14:paraId="6D7A054C" w14:textId="77777777" w:rsidR="00761C93" w:rsidRDefault="00761C93" w:rsidP="003C4CE3">
            <w:pPr>
              <w:pStyle w:val="ListParagraph"/>
              <w:numPr>
                <w:ilvl w:val="0"/>
                <w:numId w:val="7"/>
              </w:numPr>
              <w:rPr>
                <w:szCs w:val="24"/>
              </w:rPr>
            </w:pPr>
            <w:r>
              <w:rPr>
                <w:szCs w:val="24"/>
              </w:rPr>
              <w:t xml:space="preserve">Defense counsel is to provide the government with </w:t>
            </w:r>
            <w:r w:rsidRPr="00761C93">
              <w:rPr>
                <w:szCs w:val="24"/>
              </w:rPr>
              <w:t>witness and exhibit lists and copies of each exhibit to be used at trial</w:t>
            </w:r>
            <w:r>
              <w:rPr>
                <w:szCs w:val="24"/>
              </w:rPr>
              <w:t>.</w:t>
            </w:r>
          </w:p>
          <w:p w14:paraId="04732D4C" w14:textId="29781DF7" w:rsidR="00761C93" w:rsidRPr="001E753E" w:rsidRDefault="00761C93" w:rsidP="003C4CE3">
            <w:pPr>
              <w:pStyle w:val="ListParagraph"/>
              <w:numPr>
                <w:ilvl w:val="0"/>
                <w:numId w:val="7"/>
              </w:numPr>
              <w:rPr>
                <w:szCs w:val="24"/>
              </w:rPr>
            </w:pPr>
            <w:r>
              <w:rPr>
                <w:szCs w:val="24"/>
              </w:rPr>
              <w:t xml:space="preserve">Service of any objections to designated witness testimony. </w:t>
            </w:r>
          </w:p>
        </w:tc>
        <w:tc>
          <w:tcPr>
            <w:tcW w:w="3325" w:type="dxa"/>
            <w:tcBorders>
              <w:top w:val="single" w:sz="4" w:space="0" w:color="auto"/>
              <w:left w:val="single" w:sz="4" w:space="0" w:color="auto"/>
              <w:bottom w:val="single" w:sz="4" w:space="0" w:color="auto"/>
              <w:right w:val="single" w:sz="4" w:space="0" w:color="auto"/>
            </w:tcBorders>
            <w:vAlign w:val="center"/>
            <w:hideMark/>
          </w:tcPr>
          <w:p w14:paraId="519D6D16" w14:textId="37120664" w:rsidR="00761C93" w:rsidRDefault="00761C93" w:rsidP="00AB2179">
            <w:pPr>
              <w:jc w:val="center"/>
              <w:rPr>
                <w:szCs w:val="24"/>
              </w:rPr>
            </w:pPr>
            <w:r>
              <w:rPr>
                <w:b/>
                <w:szCs w:val="24"/>
              </w:rPr>
              <w:t>16</w:t>
            </w:r>
            <w:r w:rsidRPr="00C00B8B">
              <w:rPr>
                <w:b/>
                <w:szCs w:val="24"/>
              </w:rPr>
              <w:t xml:space="preserve"> days before</w:t>
            </w:r>
            <w:r>
              <w:rPr>
                <w:b/>
                <w:szCs w:val="24"/>
              </w:rPr>
              <w:t xml:space="preserve"> </w:t>
            </w:r>
            <w:r w:rsidRPr="00C00B8B">
              <w:rPr>
                <w:b/>
                <w:szCs w:val="24"/>
              </w:rPr>
              <w:t>trial</w:t>
            </w:r>
          </w:p>
        </w:tc>
      </w:tr>
      <w:tr w:rsidR="00761C93" w14:paraId="2E9403E6" w14:textId="77777777" w:rsidTr="00AB2179">
        <w:tc>
          <w:tcPr>
            <w:tcW w:w="6025" w:type="dxa"/>
            <w:tcBorders>
              <w:top w:val="single" w:sz="4" w:space="0" w:color="auto"/>
              <w:left w:val="single" w:sz="4" w:space="0" w:color="auto"/>
              <w:bottom w:val="single" w:sz="4" w:space="0" w:color="auto"/>
              <w:right w:val="single" w:sz="4" w:space="0" w:color="auto"/>
            </w:tcBorders>
            <w:hideMark/>
          </w:tcPr>
          <w:p w14:paraId="7E8B2143" w14:textId="368F52B9" w:rsidR="00761C93" w:rsidRDefault="00761C93" w:rsidP="003C4CE3">
            <w:pPr>
              <w:pStyle w:val="ListParagraph"/>
              <w:numPr>
                <w:ilvl w:val="0"/>
                <w:numId w:val="8"/>
              </w:numPr>
              <w:rPr>
                <w:szCs w:val="24"/>
              </w:rPr>
            </w:pPr>
            <w:r w:rsidRPr="00761C93">
              <w:rPr>
                <w:szCs w:val="24"/>
              </w:rPr>
              <w:t xml:space="preserve">Parties exchange proposed jury instructions, verdict, and </w:t>
            </w:r>
            <w:proofErr w:type="spellStart"/>
            <w:r w:rsidRPr="00761C93">
              <w:rPr>
                <w:szCs w:val="24"/>
              </w:rPr>
              <w:t>voir</w:t>
            </w:r>
            <w:proofErr w:type="spellEnd"/>
            <w:r w:rsidRPr="00761C93">
              <w:rPr>
                <w:szCs w:val="24"/>
              </w:rPr>
              <w:t xml:space="preserve"> dire questions, then meet and confer</w:t>
            </w:r>
            <w:r>
              <w:rPr>
                <w:szCs w:val="24"/>
              </w:rPr>
              <w:t>.</w:t>
            </w:r>
          </w:p>
          <w:p w14:paraId="24210AF4" w14:textId="3F500074" w:rsidR="00761C93" w:rsidRDefault="00761C93" w:rsidP="003C4CE3">
            <w:pPr>
              <w:pStyle w:val="ListParagraph"/>
              <w:numPr>
                <w:ilvl w:val="0"/>
                <w:numId w:val="8"/>
              </w:numPr>
              <w:rPr>
                <w:szCs w:val="24"/>
              </w:rPr>
            </w:pPr>
            <w:r>
              <w:rPr>
                <w:szCs w:val="24"/>
              </w:rPr>
              <w:t xml:space="preserve">Parties file motions in </w:t>
            </w:r>
            <w:proofErr w:type="spellStart"/>
            <w:r>
              <w:rPr>
                <w:szCs w:val="24"/>
              </w:rPr>
              <w:t>limine</w:t>
            </w:r>
            <w:proofErr w:type="spellEnd"/>
            <w:r>
              <w:rPr>
                <w:szCs w:val="24"/>
              </w:rPr>
              <w:t>.</w:t>
            </w:r>
          </w:p>
          <w:p w14:paraId="799B4084" w14:textId="5C989823" w:rsidR="00761C93" w:rsidRPr="001E753E" w:rsidRDefault="00761C93" w:rsidP="003C4CE3">
            <w:pPr>
              <w:pStyle w:val="ListParagraph"/>
              <w:numPr>
                <w:ilvl w:val="0"/>
                <w:numId w:val="8"/>
              </w:numPr>
              <w:rPr>
                <w:szCs w:val="24"/>
              </w:rPr>
            </w:pPr>
            <w:r>
              <w:rPr>
                <w:szCs w:val="24"/>
              </w:rPr>
              <w:t>Parties file complete witness testimony designation form an</w:t>
            </w:r>
            <w:r w:rsidR="00833A82">
              <w:rPr>
                <w:szCs w:val="24"/>
              </w:rPr>
              <w:t>d</w:t>
            </w:r>
            <w:r>
              <w:rPr>
                <w:szCs w:val="24"/>
              </w:rPr>
              <w:t xml:space="preserve"> any motion relating to the issues therein.</w:t>
            </w:r>
          </w:p>
        </w:tc>
        <w:tc>
          <w:tcPr>
            <w:tcW w:w="3325" w:type="dxa"/>
            <w:tcBorders>
              <w:top w:val="single" w:sz="4" w:space="0" w:color="auto"/>
              <w:left w:val="single" w:sz="4" w:space="0" w:color="auto"/>
              <w:bottom w:val="single" w:sz="4" w:space="0" w:color="auto"/>
              <w:right w:val="single" w:sz="4" w:space="0" w:color="auto"/>
            </w:tcBorders>
            <w:vAlign w:val="center"/>
            <w:hideMark/>
          </w:tcPr>
          <w:p w14:paraId="540713EB" w14:textId="7279F486" w:rsidR="00761C93" w:rsidRDefault="00761C93" w:rsidP="00AB2179">
            <w:pPr>
              <w:jc w:val="center"/>
              <w:rPr>
                <w:szCs w:val="24"/>
              </w:rPr>
            </w:pPr>
            <w:r>
              <w:rPr>
                <w:b/>
                <w:szCs w:val="24"/>
              </w:rPr>
              <w:t xml:space="preserve">14 </w:t>
            </w:r>
            <w:r w:rsidR="002D5A6E">
              <w:rPr>
                <w:b/>
                <w:szCs w:val="24"/>
              </w:rPr>
              <w:t>d</w:t>
            </w:r>
            <w:r>
              <w:rPr>
                <w:b/>
                <w:szCs w:val="24"/>
              </w:rPr>
              <w:t>ays before tria</w:t>
            </w:r>
            <w:r w:rsidRPr="00C00B8B">
              <w:rPr>
                <w:b/>
                <w:szCs w:val="24"/>
              </w:rPr>
              <w:t>l</w:t>
            </w:r>
          </w:p>
        </w:tc>
      </w:tr>
      <w:tr w:rsidR="00761C93" w14:paraId="77FE245C" w14:textId="77777777" w:rsidTr="00AB2179">
        <w:tc>
          <w:tcPr>
            <w:tcW w:w="6025" w:type="dxa"/>
            <w:tcBorders>
              <w:top w:val="single" w:sz="4" w:space="0" w:color="auto"/>
              <w:left w:val="single" w:sz="4" w:space="0" w:color="auto"/>
              <w:bottom w:val="single" w:sz="4" w:space="0" w:color="auto"/>
              <w:right w:val="single" w:sz="4" w:space="0" w:color="auto"/>
            </w:tcBorders>
            <w:hideMark/>
          </w:tcPr>
          <w:p w14:paraId="7F666D1C" w14:textId="07A942B5" w:rsidR="002D5A6E" w:rsidRPr="001E753E" w:rsidRDefault="00761C93" w:rsidP="003C4CE3">
            <w:pPr>
              <w:pStyle w:val="ListParagraph"/>
              <w:numPr>
                <w:ilvl w:val="0"/>
                <w:numId w:val="9"/>
              </w:numPr>
              <w:rPr>
                <w:szCs w:val="24"/>
              </w:rPr>
            </w:pPr>
            <w:r>
              <w:rPr>
                <w:szCs w:val="24"/>
              </w:rPr>
              <w:t xml:space="preserve">Parties </w:t>
            </w:r>
            <w:proofErr w:type="gramStart"/>
            <w:r>
              <w:rPr>
                <w:szCs w:val="24"/>
              </w:rPr>
              <w:t>file</w:t>
            </w:r>
            <w:proofErr w:type="gramEnd"/>
            <w:r>
              <w:rPr>
                <w:szCs w:val="24"/>
              </w:rPr>
              <w:t xml:space="preserve"> proposed joint instructions, verdict and </w:t>
            </w:r>
            <w:proofErr w:type="spellStart"/>
            <w:r>
              <w:rPr>
                <w:szCs w:val="24"/>
              </w:rPr>
              <w:t>voir</w:t>
            </w:r>
            <w:proofErr w:type="spellEnd"/>
            <w:r>
              <w:rPr>
                <w:szCs w:val="24"/>
              </w:rPr>
              <w:t xml:space="preserve"> dire. Copies of these items </w:t>
            </w:r>
            <w:r w:rsidR="002D5A6E">
              <w:rPr>
                <w:szCs w:val="24"/>
              </w:rPr>
              <w:t xml:space="preserve">in Word format </w:t>
            </w:r>
            <w:r>
              <w:rPr>
                <w:szCs w:val="24"/>
              </w:rPr>
              <w:t xml:space="preserve">are to be emailed to </w:t>
            </w:r>
            <w:hyperlink r:id="rId8" w:history="1">
              <w:r w:rsidR="002D5A6E" w:rsidRPr="00763B85">
                <w:rPr>
                  <w:rStyle w:val="Hyperlink"/>
                  <w:szCs w:val="24"/>
                </w:rPr>
                <w:t>UTDecf_Barlow@utd.uscourts.gov</w:t>
              </w:r>
            </w:hyperlink>
            <w:r w:rsidR="002D5A6E">
              <w:rPr>
                <w:szCs w:val="24"/>
              </w:rPr>
              <w:t xml:space="preserve">. </w:t>
            </w:r>
          </w:p>
        </w:tc>
        <w:tc>
          <w:tcPr>
            <w:tcW w:w="3325" w:type="dxa"/>
            <w:tcBorders>
              <w:top w:val="single" w:sz="4" w:space="0" w:color="auto"/>
              <w:left w:val="single" w:sz="4" w:space="0" w:color="auto"/>
              <w:bottom w:val="single" w:sz="4" w:space="0" w:color="auto"/>
              <w:right w:val="single" w:sz="4" w:space="0" w:color="auto"/>
            </w:tcBorders>
            <w:vAlign w:val="center"/>
            <w:hideMark/>
          </w:tcPr>
          <w:p w14:paraId="1774D438" w14:textId="37B27ACC" w:rsidR="00761C93" w:rsidRDefault="002D5A6E" w:rsidP="00AB2179">
            <w:pPr>
              <w:jc w:val="center"/>
              <w:rPr>
                <w:szCs w:val="24"/>
              </w:rPr>
            </w:pPr>
            <w:r>
              <w:rPr>
                <w:b/>
                <w:szCs w:val="24"/>
              </w:rPr>
              <w:t xml:space="preserve">11 </w:t>
            </w:r>
            <w:r w:rsidR="00761C93" w:rsidRPr="00C00B8B">
              <w:rPr>
                <w:b/>
                <w:szCs w:val="24"/>
              </w:rPr>
              <w:t>days before</w:t>
            </w:r>
            <w:r w:rsidR="00761C93">
              <w:rPr>
                <w:b/>
                <w:szCs w:val="24"/>
              </w:rPr>
              <w:t xml:space="preserve"> </w:t>
            </w:r>
            <w:r w:rsidR="00761C93" w:rsidRPr="00C00B8B">
              <w:rPr>
                <w:b/>
                <w:szCs w:val="24"/>
              </w:rPr>
              <w:t>trial</w:t>
            </w:r>
          </w:p>
        </w:tc>
      </w:tr>
      <w:tr w:rsidR="00761C93" w14:paraId="769623CA" w14:textId="77777777" w:rsidTr="00AB2179">
        <w:tc>
          <w:tcPr>
            <w:tcW w:w="6025" w:type="dxa"/>
            <w:tcBorders>
              <w:top w:val="single" w:sz="4" w:space="0" w:color="auto"/>
              <w:left w:val="single" w:sz="4" w:space="0" w:color="auto"/>
              <w:bottom w:val="single" w:sz="4" w:space="0" w:color="auto"/>
              <w:right w:val="single" w:sz="4" w:space="0" w:color="auto"/>
            </w:tcBorders>
            <w:hideMark/>
          </w:tcPr>
          <w:p w14:paraId="71F18DE4" w14:textId="7B2E2D4A" w:rsidR="00761C93" w:rsidRPr="001E753E" w:rsidRDefault="002D5A6E" w:rsidP="003C4CE3">
            <w:pPr>
              <w:pStyle w:val="ListParagraph"/>
              <w:numPr>
                <w:ilvl w:val="0"/>
                <w:numId w:val="9"/>
              </w:numPr>
              <w:rPr>
                <w:szCs w:val="24"/>
              </w:rPr>
            </w:pPr>
            <w:r>
              <w:rPr>
                <w:szCs w:val="24"/>
              </w:rPr>
              <w:t xml:space="preserve">Parties file responses to motions in </w:t>
            </w:r>
            <w:proofErr w:type="spellStart"/>
            <w:r>
              <w:rPr>
                <w:szCs w:val="24"/>
              </w:rPr>
              <w:t>limine</w:t>
            </w:r>
            <w:proofErr w:type="spellEnd"/>
            <w:r>
              <w:rPr>
                <w:szCs w:val="24"/>
              </w:rPr>
              <w:t>.</w:t>
            </w:r>
          </w:p>
        </w:tc>
        <w:tc>
          <w:tcPr>
            <w:tcW w:w="3325" w:type="dxa"/>
            <w:tcBorders>
              <w:top w:val="single" w:sz="4" w:space="0" w:color="auto"/>
              <w:left w:val="single" w:sz="4" w:space="0" w:color="auto"/>
              <w:bottom w:val="single" w:sz="4" w:space="0" w:color="auto"/>
              <w:right w:val="single" w:sz="4" w:space="0" w:color="auto"/>
            </w:tcBorders>
            <w:vAlign w:val="center"/>
            <w:hideMark/>
          </w:tcPr>
          <w:p w14:paraId="5ADD4B14" w14:textId="335B79E1" w:rsidR="00761C93" w:rsidRDefault="00761C93" w:rsidP="00AB2179">
            <w:pPr>
              <w:jc w:val="center"/>
              <w:rPr>
                <w:szCs w:val="24"/>
              </w:rPr>
            </w:pPr>
            <w:r>
              <w:rPr>
                <w:b/>
                <w:bCs/>
                <w:szCs w:val="24"/>
              </w:rPr>
              <w:t>1</w:t>
            </w:r>
            <w:r w:rsidR="002D5A6E">
              <w:rPr>
                <w:b/>
                <w:bCs/>
                <w:szCs w:val="24"/>
              </w:rPr>
              <w:t>0</w:t>
            </w:r>
            <w:r>
              <w:rPr>
                <w:b/>
                <w:bCs/>
                <w:szCs w:val="24"/>
              </w:rPr>
              <w:t xml:space="preserve"> days before trial</w:t>
            </w:r>
          </w:p>
        </w:tc>
      </w:tr>
      <w:tr w:rsidR="00761C93" w14:paraId="0EB86B94" w14:textId="77777777" w:rsidTr="00AB2179">
        <w:tc>
          <w:tcPr>
            <w:tcW w:w="6025" w:type="dxa"/>
            <w:tcBorders>
              <w:top w:val="single" w:sz="4" w:space="0" w:color="auto"/>
              <w:left w:val="single" w:sz="4" w:space="0" w:color="auto"/>
              <w:bottom w:val="single" w:sz="4" w:space="0" w:color="auto"/>
              <w:right w:val="single" w:sz="4" w:space="0" w:color="auto"/>
            </w:tcBorders>
            <w:hideMark/>
          </w:tcPr>
          <w:p w14:paraId="4576D8FA" w14:textId="566185A7" w:rsidR="00761C93" w:rsidRDefault="002D5A6E" w:rsidP="002D5A6E">
            <w:pPr>
              <w:pStyle w:val="ListParagraph"/>
              <w:numPr>
                <w:ilvl w:val="0"/>
                <w:numId w:val="9"/>
              </w:numPr>
              <w:jc w:val="both"/>
              <w:rPr>
                <w:szCs w:val="24"/>
              </w:rPr>
            </w:pPr>
            <w:r>
              <w:rPr>
                <w:szCs w:val="24"/>
              </w:rPr>
              <w:t xml:space="preserve">Parties file objections to jury instructions, verdict, and </w:t>
            </w:r>
            <w:proofErr w:type="spellStart"/>
            <w:r>
              <w:rPr>
                <w:szCs w:val="24"/>
              </w:rPr>
              <w:t>voir</w:t>
            </w:r>
            <w:proofErr w:type="spellEnd"/>
            <w:r>
              <w:rPr>
                <w:szCs w:val="24"/>
              </w:rPr>
              <w:t xml:space="preserve"> dire questions.</w:t>
            </w:r>
          </w:p>
          <w:p w14:paraId="304FF0F4" w14:textId="679A303A" w:rsidR="002D5A6E" w:rsidRDefault="004D2866" w:rsidP="002D5A6E">
            <w:pPr>
              <w:pStyle w:val="ListParagraph"/>
              <w:numPr>
                <w:ilvl w:val="0"/>
                <w:numId w:val="9"/>
              </w:numPr>
              <w:jc w:val="both"/>
              <w:rPr>
                <w:szCs w:val="24"/>
              </w:rPr>
            </w:pPr>
            <w:r>
              <w:rPr>
                <w:szCs w:val="24"/>
              </w:rPr>
              <w:t xml:space="preserve">The United States </w:t>
            </w:r>
            <w:r w:rsidR="002D5A6E">
              <w:rPr>
                <w:szCs w:val="24"/>
              </w:rPr>
              <w:t>file</w:t>
            </w:r>
            <w:r w:rsidR="00DD002D">
              <w:rPr>
                <w:szCs w:val="24"/>
              </w:rPr>
              <w:t>s</w:t>
            </w:r>
            <w:r w:rsidR="002D5A6E">
              <w:rPr>
                <w:szCs w:val="24"/>
              </w:rPr>
              <w:t xml:space="preserve"> </w:t>
            </w:r>
            <w:r>
              <w:rPr>
                <w:szCs w:val="24"/>
              </w:rPr>
              <w:t xml:space="preserve">its </w:t>
            </w:r>
            <w:r w:rsidR="002D5A6E">
              <w:rPr>
                <w:szCs w:val="24"/>
              </w:rPr>
              <w:t>trial brief.</w:t>
            </w:r>
          </w:p>
          <w:p w14:paraId="213920E6" w14:textId="66BE8CB4" w:rsidR="00DD002D" w:rsidRDefault="00DD002D" w:rsidP="002D5A6E">
            <w:pPr>
              <w:pStyle w:val="ListParagraph"/>
              <w:numPr>
                <w:ilvl w:val="0"/>
                <w:numId w:val="9"/>
              </w:numPr>
              <w:jc w:val="both"/>
              <w:rPr>
                <w:szCs w:val="24"/>
              </w:rPr>
            </w:pPr>
            <w:r>
              <w:rPr>
                <w:szCs w:val="24"/>
              </w:rPr>
              <w:t>Defense counsel files its trial brief, if any.</w:t>
            </w:r>
          </w:p>
          <w:p w14:paraId="78E8014D" w14:textId="26F05631" w:rsidR="002D5A6E" w:rsidRPr="001E753E" w:rsidRDefault="002D5A6E" w:rsidP="003C4CE3">
            <w:pPr>
              <w:pStyle w:val="ListParagraph"/>
              <w:numPr>
                <w:ilvl w:val="0"/>
                <w:numId w:val="9"/>
              </w:numPr>
              <w:jc w:val="both"/>
              <w:rPr>
                <w:szCs w:val="24"/>
              </w:rPr>
            </w:pPr>
            <w:r>
              <w:rPr>
                <w:szCs w:val="24"/>
              </w:rPr>
              <w:t xml:space="preserve">Parties file any responses in support of instructions, verdict, and </w:t>
            </w:r>
            <w:proofErr w:type="spellStart"/>
            <w:r>
              <w:rPr>
                <w:szCs w:val="24"/>
              </w:rPr>
              <w:t>voir</w:t>
            </w:r>
            <w:proofErr w:type="spellEnd"/>
            <w:r>
              <w:rPr>
                <w:szCs w:val="24"/>
              </w:rPr>
              <w:t xml:space="preserve"> dire questions.  </w:t>
            </w:r>
          </w:p>
        </w:tc>
        <w:tc>
          <w:tcPr>
            <w:tcW w:w="3325" w:type="dxa"/>
            <w:tcBorders>
              <w:top w:val="single" w:sz="4" w:space="0" w:color="auto"/>
              <w:left w:val="single" w:sz="4" w:space="0" w:color="auto"/>
              <w:bottom w:val="single" w:sz="4" w:space="0" w:color="auto"/>
              <w:right w:val="single" w:sz="4" w:space="0" w:color="auto"/>
            </w:tcBorders>
            <w:vAlign w:val="center"/>
            <w:hideMark/>
          </w:tcPr>
          <w:p w14:paraId="7786F02A" w14:textId="553FDFC4" w:rsidR="00761C93" w:rsidRDefault="002D5A6E" w:rsidP="00AB2179">
            <w:pPr>
              <w:jc w:val="center"/>
              <w:rPr>
                <w:b/>
                <w:bCs/>
                <w:szCs w:val="24"/>
              </w:rPr>
            </w:pPr>
            <w:r>
              <w:rPr>
                <w:b/>
                <w:bCs/>
                <w:szCs w:val="24"/>
              </w:rPr>
              <w:t>By 4:00 p.m. 9</w:t>
            </w:r>
            <w:r w:rsidR="00761C93">
              <w:rPr>
                <w:b/>
                <w:bCs/>
                <w:szCs w:val="24"/>
              </w:rPr>
              <w:t xml:space="preserve"> days before trial</w:t>
            </w:r>
          </w:p>
        </w:tc>
      </w:tr>
      <w:tr w:rsidR="00761C93" w14:paraId="6AF65873" w14:textId="77777777" w:rsidTr="00AB2179">
        <w:tc>
          <w:tcPr>
            <w:tcW w:w="6025" w:type="dxa"/>
            <w:tcBorders>
              <w:top w:val="single" w:sz="4" w:space="0" w:color="auto"/>
              <w:left w:val="single" w:sz="4" w:space="0" w:color="auto"/>
              <w:bottom w:val="single" w:sz="4" w:space="0" w:color="auto"/>
              <w:right w:val="single" w:sz="4" w:space="0" w:color="auto"/>
            </w:tcBorders>
          </w:tcPr>
          <w:p w14:paraId="3D91D3CF" w14:textId="4BC1ED62" w:rsidR="00761C93" w:rsidRPr="001E753E" w:rsidRDefault="002D5A6E" w:rsidP="003C4CE3">
            <w:pPr>
              <w:pStyle w:val="ListParagraph"/>
              <w:numPr>
                <w:ilvl w:val="0"/>
                <w:numId w:val="10"/>
              </w:numPr>
              <w:rPr>
                <w:szCs w:val="24"/>
              </w:rPr>
            </w:pPr>
            <w:r>
              <w:rPr>
                <w:szCs w:val="24"/>
              </w:rPr>
              <w:t xml:space="preserve">Parties file witness and exhibit lists on the docket. Copies of these items in Word format are to be emailed to </w:t>
            </w:r>
            <w:hyperlink r:id="rId9" w:history="1">
              <w:r w:rsidRPr="00763B85">
                <w:rPr>
                  <w:rStyle w:val="Hyperlink"/>
                  <w:szCs w:val="24"/>
                </w:rPr>
                <w:t>UTDecf_Barlow@utd.uscourts.gov</w:t>
              </w:r>
            </w:hyperlink>
          </w:p>
        </w:tc>
        <w:tc>
          <w:tcPr>
            <w:tcW w:w="3325" w:type="dxa"/>
            <w:tcBorders>
              <w:top w:val="single" w:sz="4" w:space="0" w:color="auto"/>
              <w:left w:val="single" w:sz="4" w:space="0" w:color="auto"/>
              <w:bottom w:val="single" w:sz="4" w:space="0" w:color="auto"/>
              <w:right w:val="single" w:sz="4" w:space="0" w:color="auto"/>
            </w:tcBorders>
            <w:vAlign w:val="center"/>
          </w:tcPr>
          <w:p w14:paraId="1E778A03" w14:textId="4A619ADB" w:rsidR="00761C93" w:rsidRDefault="002D5A6E" w:rsidP="00AB2179">
            <w:pPr>
              <w:jc w:val="center"/>
              <w:rPr>
                <w:b/>
                <w:bCs/>
                <w:szCs w:val="24"/>
              </w:rPr>
            </w:pPr>
            <w:r>
              <w:rPr>
                <w:b/>
                <w:bCs/>
                <w:szCs w:val="24"/>
              </w:rPr>
              <w:t>By 4:00 p.m. 8 days before trial</w:t>
            </w:r>
          </w:p>
        </w:tc>
      </w:tr>
      <w:tr w:rsidR="00761C93" w14:paraId="2C691929" w14:textId="77777777" w:rsidTr="00AB2179">
        <w:tc>
          <w:tcPr>
            <w:tcW w:w="6025" w:type="dxa"/>
            <w:tcBorders>
              <w:top w:val="single" w:sz="4" w:space="0" w:color="auto"/>
              <w:left w:val="single" w:sz="4" w:space="0" w:color="auto"/>
              <w:bottom w:val="single" w:sz="4" w:space="0" w:color="auto"/>
              <w:right w:val="single" w:sz="4" w:space="0" w:color="auto"/>
            </w:tcBorders>
          </w:tcPr>
          <w:p w14:paraId="6D975BBB" w14:textId="77777777" w:rsidR="00761C93" w:rsidRDefault="002D5A6E" w:rsidP="003C4CE3">
            <w:pPr>
              <w:pStyle w:val="ListParagraph"/>
              <w:numPr>
                <w:ilvl w:val="0"/>
                <w:numId w:val="10"/>
              </w:numPr>
              <w:rPr>
                <w:szCs w:val="24"/>
              </w:rPr>
            </w:pPr>
            <w:r>
              <w:rPr>
                <w:szCs w:val="24"/>
              </w:rPr>
              <w:t>Parties attend final pretrial conference</w:t>
            </w:r>
            <w:r w:rsidR="00B16642">
              <w:rPr>
                <w:szCs w:val="24"/>
              </w:rPr>
              <w:t xml:space="preserve">, </w:t>
            </w:r>
            <w:r w:rsidR="000E5586">
              <w:rPr>
                <w:szCs w:val="24"/>
              </w:rPr>
              <w:t xml:space="preserve">having prepared to discuss the issues in the case, </w:t>
            </w:r>
            <w:r w:rsidR="00B16642">
              <w:rPr>
                <w:szCs w:val="24"/>
              </w:rPr>
              <w:t>including raising any anticipated non-foundation evidentiary objection</w:t>
            </w:r>
            <w:r w:rsidR="00DD002D">
              <w:rPr>
                <w:szCs w:val="24"/>
              </w:rPr>
              <w:t>s.</w:t>
            </w:r>
          </w:p>
          <w:p w14:paraId="07AC18EF" w14:textId="4B7F9D9D" w:rsidR="00DD002D" w:rsidRPr="001E753E" w:rsidRDefault="00DD002D" w:rsidP="003C4CE3">
            <w:pPr>
              <w:pStyle w:val="ListParagraph"/>
              <w:numPr>
                <w:ilvl w:val="0"/>
                <w:numId w:val="10"/>
              </w:numPr>
              <w:rPr>
                <w:szCs w:val="24"/>
              </w:rPr>
            </w:pPr>
            <w:r>
              <w:rPr>
                <w:szCs w:val="24"/>
              </w:rPr>
              <w:t>Settle preliminary jury instructions.</w:t>
            </w:r>
          </w:p>
        </w:tc>
        <w:tc>
          <w:tcPr>
            <w:tcW w:w="3325" w:type="dxa"/>
            <w:tcBorders>
              <w:top w:val="single" w:sz="4" w:space="0" w:color="auto"/>
              <w:left w:val="single" w:sz="4" w:space="0" w:color="auto"/>
              <w:bottom w:val="single" w:sz="4" w:space="0" w:color="auto"/>
              <w:right w:val="single" w:sz="4" w:space="0" w:color="auto"/>
            </w:tcBorders>
            <w:vAlign w:val="center"/>
          </w:tcPr>
          <w:p w14:paraId="704544B0" w14:textId="4FE9D17E" w:rsidR="00761C93" w:rsidRDefault="002D5A6E" w:rsidP="00AB2179">
            <w:pPr>
              <w:jc w:val="center"/>
              <w:rPr>
                <w:b/>
                <w:bCs/>
                <w:szCs w:val="24"/>
              </w:rPr>
            </w:pPr>
            <w:r>
              <w:rPr>
                <w:b/>
                <w:szCs w:val="24"/>
              </w:rPr>
              <w:t>7</w:t>
            </w:r>
            <w:r w:rsidR="00761C93">
              <w:rPr>
                <w:b/>
                <w:szCs w:val="24"/>
              </w:rPr>
              <w:t xml:space="preserve"> days before </w:t>
            </w:r>
            <w:r>
              <w:rPr>
                <w:b/>
                <w:szCs w:val="24"/>
              </w:rPr>
              <w:t>trial</w:t>
            </w:r>
          </w:p>
        </w:tc>
      </w:tr>
      <w:tr w:rsidR="00761C93" w14:paraId="4F2891AB" w14:textId="77777777" w:rsidTr="00AB2179">
        <w:tc>
          <w:tcPr>
            <w:tcW w:w="6025" w:type="dxa"/>
            <w:tcBorders>
              <w:top w:val="single" w:sz="4" w:space="0" w:color="auto"/>
              <w:left w:val="single" w:sz="4" w:space="0" w:color="auto"/>
              <w:bottom w:val="single" w:sz="4" w:space="0" w:color="auto"/>
              <w:right w:val="single" w:sz="4" w:space="0" w:color="auto"/>
            </w:tcBorders>
          </w:tcPr>
          <w:p w14:paraId="1908CA3A" w14:textId="65F63DD3" w:rsidR="002D5A6E" w:rsidRPr="002D5A6E" w:rsidRDefault="002D5A6E" w:rsidP="002D5A6E">
            <w:pPr>
              <w:pStyle w:val="ListParagraph"/>
              <w:numPr>
                <w:ilvl w:val="0"/>
                <w:numId w:val="10"/>
              </w:numPr>
              <w:rPr>
                <w:szCs w:val="24"/>
              </w:rPr>
            </w:pPr>
            <w:r w:rsidRPr="002D5A6E">
              <w:rPr>
                <w:szCs w:val="24"/>
              </w:rPr>
              <w:lastRenderedPageBreak/>
              <w:t>Final matters, jury selection</w:t>
            </w:r>
            <w:r w:rsidR="00DD002D">
              <w:rPr>
                <w:szCs w:val="24"/>
              </w:rPr>
              <w:t>.</w:t>
            </w:r>
          </w:p>
          <w:p w14:paraId="56F7123C" w14:textId="681A9D6A" w:rsidR="00761C93" w:rsidRPr="001E753E" w:rsidRDefault="002D5A6E" w:rsidP="003C4CE3">
            <w:pPr>
              <w:pStyle w:val="ListParagraph"/>
              <w:numPr>
                <w:ilvl w:val="0"/>
                <w:numId w:val="10"/>
              </w:numPr>
              <w:rPr>
                <w:szCs w:val="24"/>
              </w:rPr>
            </w:pPr>
            <w:r w:rsidRPr="002D5A6E">
              <w:rPr>
                <w:szCs w:val="24"/>
              </w:rPr>
              <w:t xml:space="preserve">Counsel must provide all </w:t>
            </w:r>
            <w:proofErr w:type="gramStart"/>
            <w:r w:rsidRPr="002D5A6E">
              <w:rPr>
                <w:szCs w:val="24"/>
              </w:rPr>
              <w:t>hard and</w:t>
            </w:r>
            <w:proofErr w:type="gramEnd"/>
            <w:r w:rsidRPr="002D5A6E">
              <w:rPr>
                <w:szCs w:val="24"/>
              </w:rPr>
              <w:t xml:space="preserve"> electronic copies of exhibits to Courtroom Deputy</w:t>
            </w:r>
            <w:r w:rsidR="00833A82">
              <w:rPr>
                <w:szCs w:val="24"/>
              </w:rPr>
              <w:t>.</w:t>
            </w:r>
          </w:p>
        </w:tc>
        <w:tc>
          <w:tcPr>
            <w:tcW w:w="3325" w:type="dxa"/>
            <w:tcBorders>
              <w:top w:val="single" w:sz="4" w:space="0" w:color="auto"/>
              <w:left w:val="single" w:sz="4" w:space="0" w:color="auto"/>
              <w:bottom w:val="single" w:sz="4" w:space="0" w:color="auto"/>
              <w:right w:val="single" w:sz="4" w:space="0" w:color="auto"/>
            </w:tcBorders>
            <w:vAlign w:val="center"/>
          </w:tcPr>
          <w:p w14:paraId="5F83678E" w14:textId="42FA2CB9" w:rsidR="00761C93" w:rsidRDefault="002D5A6E" w:rsidP="00AB2179">
            <w:pPr>
              <w:jc w:val="center"/>
              <w:rPr>
                <w:b/>
                <w:szCs w:val="24"/>
              </w:rPr>
            </w:pPr>
            <w:r>
              <w:rPr>
                <w:b/>
                <w:bCs/>
                <w:szCs w:val="24"/>
              </w:rPr>
              <w:t xml:space="preserve">First day of trial </w:t>
            </w:r>
          </w:p>
        </w:tc>
      </w:tr>
    </w:tbl>
    <w:p w14:paraId="722B1CC9" w14:textId="77777777" w:rsidR="00DD002D" w:rsidRDefault="00DD002D" w:rsidP="00240251">
      <w:pPr>
        <w:keepNext/>
        <w:rPr>
          <w:b/>
          <w:bCs/>
          <w:szCs w:val="24"/>
        </w:rPr>
      </w:pPr>
    </w:p>
    <w:p w14:paraId="31BB1321" w14:textId="4334DC17" w:rsidR="00F553E4" w:rsidRDefault="00F553E4" w:rsidP="00240251">
      <w:pPr>
        <w:keepNext/>
        <w:rPr>
          <w:b/>
          <w:bCs/>
          <w:szCs w:val="24"/>
        </w:rPr>
      </w:pPr>
      <w:r>
        <w:rPr>
          <w:b/>
          <w:bCs/>
          <w:szCs w:val="24"/>
        </w:rPr>
        <w:t xml:space="preserve">2.  </w:t>
      </w:r>
      <w:r w:rsidR="00CE61BF">
        <w:rPr>
          <w:b/>
          <w:bCs/>
          <w:szCs w:val="24"/>
        </w:rPr>
        <w:t xml:space="preserve">Jury Instructions and </w:t>
      </w:r>
      <w:proofErr w:type="spellStart"/>
      <w:r w:rsidR="00CE61BF">
        <w:rPr>
          <w:b/>
          <w:bCs/>
          <w:szCs w:val="24"/>
        </w:rPr>
        <w:t>Voir</w:t>
      </w:r>
      <w:proofErr w:type="spellEnd"/>
      <w:r w:rsidR="00CE61BF">
        <w:rPr>
          <w:b/>
          <w:bCs/>
          <w:szCs w:val="24"/>
        </w:rPr>
        <w:t xml:space="preserve"> Dire</w:t>
      </w:r>
    </w:p>
    <w:p w14:paraId="70D9A377" w14:textId="77777777" w:rsidR="00240251" w:rsidRDefault="00240251" w:rsidP="00240251">
      <w:pPr>
        <w:keepNext/>
        <w:rPr>
          <w:b/>
          <w:bCs/>
          <w:szCs w:val="24"/>
        </w:rPr>
      </w:pPr>
    </w:p>
    <w:p w14:paraId="1FBAEFA8" w14:textId="42EC1B1D" w:rsidR="00C6758E" w:rsidRDefault="00240251" w:rsidP="003C4CE3">
      <w:pPr>
        <w:spacing w:after="120"/>
        <w:rPr>
          <w:szCs w:val="24"/>
        </w:rPr>
      </w:pPr>
      <w:r>
        <w:rPr>
          <w:szCs w:val="24"/>
        </w:rPr>
        <w:tab/>
        <w:t xml:space="preserve">The court has adopted its own standard </w:t>
      </w:r>
      <w:r w:rsidR="00833A82">
        <w:rPr>
          <w:szCs w:val="24"/>
        </w:rPr>
        <w:t xml:space="preserve">preliminary and </w:t>
      </w:r>
      <w:r>
        <w:rPr>
          <w:szCs w:val="24"/>
        </w:rPr>
        <w:t xml:space="preserve">general jury instructions and standard </w:t>
      </w:r>
      <w:proofErr w:type="spellStart"/>
      <w:r>
        <w:rPr>
          <w:szCs w:val="24"/>
        </w:rPr>
        <w:t>voir</w:t>
      </w:r>
      <w:proofErr w:type="spellEnd"/>
      <w:r>
        <w:rPr>
          <w:szCs w:val="24"/>
        </w:rPr>
        <w:t xml:space="preserve"> dire questions</w:t>
      </w:r>
      <w:r w:rsidR="009E2B2C">
        <w:rPr>
          <w:szCs w:val="24"/>
        </w:rPr>
        <w:t xml:space="preserve">, </w:t>
      </w:r>
      <w:r>
        <w:rPr>
          <w:szCs w:val="24"/>
        </w:rPr>
        <w:t xml:space="preserve">copies of which </w:t>
      </w:r>
      <w:r w:rsidR="007E4CCB">
        <w:rPr>
          <w:szCs w:val="24"/>
        </w:rPr>
        <w:t xml:space="preserve">are </w:t>
      </w:r>
      <w:r w:rsidR="007E4CCB" w:rsidRPr="00435645">
        <w:rPr>
          <w:szCs w:val="24"/>
        </w:rPr>
        <w:t>posted on the court</w:t>
      </w:r>
      <w:r w:rsidR="008077B6">
        <w:rPr>
          <w:szCs w:val="24"/>
        </w:rPr>
        <w:t>’</w:t>
      </w:r>
      <w:r w:rsidR="007E4CCB" w:rsidRPr="00435645">
        <w:rPr>
          <w:szCs w:val="24"/>
        </w:rPr>
        <w:t>s website</w:t>
      </w:r>
      <w:r w:rsidR="006B780B">
        <w:rPr>
          <w:szCs w:val="24"/>
        </w:rPr>
        <w:t>.</w:t>
      </w:r>
      <w:r w:rsidR="00575A65">
        <w:rPr>
          <w:szCs w:val="24"/>
        </w:rPr>
        <w:t xml:space="preserve"> Parties should start with these instructions.</w:t>
      </w:r>
    </w:p>
    <w:p w14:paraId="6188B6A7" w14:textId="77777777" w:rsidR="00240251" w:rsidRDefault="006B780B" w:rsidP="006B780B">
      <w:pPr>
        <w:rPr>
          <w:szCs w:val="24"/>
        </w:rPr>
      </w:pPr>
      <w:r>
        <w:rPr>
          <w:szCs w:val="24"/>
        </w:rPr>
        <w:tab/>
      </w:r>
      <w:r w:rsidR="00240251">
        <w:rPr>
          <w:szCs w:val="24"/>
        </w:rPr>
        <w:t xml:space="preserve">The procedure for submitting proposed jury instructions </w:t>
      </w:r>
      <w:r w:rsidR="00181DB3">
        <w:rPr>
          <w:szCs w:val="24"/>
        </w:rPr>
        <w:t xml:space="preserve">and additional </w:t>
      </w:r>
      <w:proofErr w:type="spellStart"/>
      <w:r w:rsidR="00181DB3">
        <w:rPr>
          <w:szCs w:val="24"/>
        </w:rPr>
        <w:t>voir</w:t>
      </w:r>
      <w:proofErr w:type="spellEnd"/>
      <w:r w:rsidR="00181DB3">
        <w:rPr>
          <w:szCs w:val="24"/>
        </w:rPr>
        <w:t xml:space="preserve"> dire questions </w:t>
      </w:r>
      <w:r w:rsidR="00240251">
        <w:rPr>
          <w:szCs w:val="24"/>
        </w:rPr>
        <w:t>is as follows:</w:t>
      </w:r>
    </w:p>
    <w:p w14:paraId="54D40E77" w14:textId="77777777" w:rsidR="00240251" w:rsidRDefault="00240251" w:rsidP="00240251">
      <w:pPr>
        <w:rPr>
          <w:szCs w:val="24"/>
        </w:rPr>
      </w:pPr>
    </w:p>
    <w:p w14:paraId="663BD75A" w14:textId="740A8F84" w:rsidR="00240251" w:rsidRDefault="00240251" w:rsidP="00240251">
      <w:pPr>
        <w:ind w:left="720" w:right="720"/>
        <w:rPr>
          <w:szCs w:val="24"/>
        </w:rPr>
      </w:pPr>
      <w:r>
        <w:rPr>
          <w:szCs w:val="24"/>
        </w:rPr>
        <w:t>(a)</w:t>
      </w:r>
      <w:r>
        <w:rPr>
          <w:szCs w:val="24"/>
        </w:rPr>
        <w:tab/>
        <w:t>The parties must serve their proposed jury instructions</w:t>
      </w:r>
      <w:r w:rsidR="00906D4D">
        <w:rPr>
          <w:szCs w:val="24"/>
        </w:rPr>
        <w:t xml:space="preserve">, </w:t>
      </w:r>
      <w:r w:rsidR="00BC413B">
        <w:rPr>
          <w:szCs w:val="24"/>
        </w:rPr>
        <w:t>verdict form</w:t>
      </w:r>
      <w:r>
        <w:rPr>
          <w:szCs w:val="24"/>
        </w:rPr>
        <w:t xml:space="preserve"> and </w:t>
      </w:r>
      <w:proofErr w:type="spellStart"/>
      <w:r>
        <w:rPr>
          <w:szCs w:val="24"/>
        </w:rPr>
        <w:t>voir</w:t>
      </w:r>
      <w:proofErr w:type="spellEnd"/>
      <w:r>
        <w:rPr>
          <w:szCs w:val="24"/>
        </w:rPr>
        <w:t xml:space="preserve"> dire questions on each other </w:t>
      </w:r>
      <w:r w:rsidR="00895320">
        <w:rPr>
          <w:szCs w:val="24"/>
        </w:rPr>
        <w:t>by</w:t>
      </w:r>
      <w:r w:rsidR="009E522A">
        <w:rPr>
          <w:szCs w:val="24"/>
        </w:rPr>
        <w:t xml:space="preserve"> the stated deadline</w:t>
      </w:r>
      <w:r>
        <w:rPr>
          <w:szCs w:val="24"/>
        </w:rPr>
        <w:t xml:space="preserve">. </w:t>
      </w:r>
      <w:r w:rsidR="006B780B">
        <w:rPr>
          <w:szCs w:val="24"/>
        </w:rPr>
        <w:t>These shall not be filed with the court.</w:t>
      </w:r>
      <w:r>
        <w:rPr>
          <w:szCs w:val="24"/>
        </w:rPr>
        <w:t xml:space="preserve"> The </w:t>
      </w:r>
      <w:r w:rsidR="00BC413B">
        <w:rPr>
          <w:szCs w:val="24"/>
        </w:rPr>
        <w:t xml:space="preserve">court encourages the parties to meet and confer </w:t>
      </w:r>
      <w:proofErr w:type="gramStart"/>
      <w:r>
        <w:rPr>
          <w:szCs w:val="24"/>
        </w:rPr>
        <w:t>in order to</w:t>
      </w:r>
      <w:proofErr w:type="gramEnd"/>
      <w:r>
        <w:rPr>
          <w:szCs w:val="24"/>
        </w:rPr>
        <w:t xml:space="preserve"> agree on a single set of instr</w:t>
      </w:r>
      <w:r w:rsidR="006B780B">
        <w:rPr>
          <w:szCs w:val="24"/>
        </w:rPr>
        <w:t>uctions to the extent possible.</w:t>
      </w:r>
      <w:r w:rsidR="00753BCB">
        <w:rPr>
          <w:szCs w:val="24"/>
        </w:rPr>
        <w:t xml:space="preserve"> Th</w:t>
      </w:r>
      <w:r w:rsidR="00BC413B">
        <w:rPr>
          <w:szCs w:val="24"/>
        </w:rPr>
        <w:t xml:space="preserve">e court prefers a meeting that is </w:t>
      </w:r>
      <w:r w:rsidR="00A149A7">
        <w:rPr>
          <w:szCs w:val="24"/>
        </w:rPr>
        <w:t xml:space="preserve">substantive in character and </w:t>
      </w:r>
      <w:r w:rsidR="00BC413B">
        <w:rPr>
          <w:szCs w:val="24"/>
        </w:rPr>
        <w:t>represents the</w:t>
      </w:r>
      <w:r w:rsidR="00A149A7">
        <w:rPr>
          <w:szCs w:val="24"/>
        </w:rPr>
        <w:t xml:space="preserve"> parties’ best collaborative effort. </w:t>
      </w:r>
    </w:p>
    <w:p w14:paraId="20C175A8" w14:textId="77777777" w:rsidR="00240251" w:rsidRDefault="00240251" w:rsidP="00240251">
      <w:pPr>
        <w:rPr>
          <w:szCs w:val="24"/>
        </w:rPr>
      </w:pPr>
    </w:p>
    <w:p w14:paraId="08C8582B" w14:textId="77777777" w:rsidR="00BC413B" w:rsidRDefault="00240251" w:rsidP="00BC413B">
      <w:pPr>
        <w:ind w:left="720" w:right="720"/>
        <w:rPr>
          <w:szCs w:val="24"/>
        </w:rPr>
      </w:pPr>
      <w:r>
        <w:rPr>
          <w:szCs w:val="24"/>
        </w:rPr>
        <w:t>(b)</w:t>
      </w:r>
      <w:r>
        <w:rPr>
          <w:szCs w:val="24"/>
        </w:rPr>
        <w:tab/>
        <w:t>If</w:t>
      </w:r>
      <w:r w:rsidR="00A149A7">
        <w:rPr>
          <w:szCs w:val="24"/>
        </w:rPr>
        <w:t xml:space="preserve">, after the meeting, </w:t>
      </w:r>
      <w:r>
        <w:rPr>
          <w:szCs w:val="24"/>
        </w:rPr>
        <w:t>the parties cannot agree upon one complete set</w:t>
      </w:r>
      <w:r w:rsidR="00CE61BF">
        <w:rPr>
          <w:szCs w:val="24"/>
        </w:rPr>
        <w:t xml:space="preserve"> of </w:t>
      </w:r>
      <w:r w:rsidR="00BC413B">
        <w:rPr>
          <w:szCs w:val="24"/>
        </w:rPr>
        <w:t>preliminary and general</w:t>
      </w:r>
      <w:r w:rsidR="00CE61BF">
        <w:rPr>
          <w:szCs w:val="24"/>
        </w:rPr>
        <w:t xml:space="preserve"> instructions</w:t>
      </w:r>
      <w:r w:rsidR="00906D4D">
        <w:rPr>
          <w:szCs w:val="24"/>
        </w:rPr>
        <w:t>, verdict</w:t>
      </w:r>
      <w:r w:rsidR="00CE61BF">
        <w:rPr>
          <w:szCs w:val="24"/>
        </w:rPr>
        <w:t xml:space="preserve"> </w:t>
      </w:r>
      <w:r w:rsidR="00BC413B">
        <w:rPr>
          <w:szCs w:val="24"/>
        </w:rPr>
        <w:t xml:space="preserve">form </w:t>
      </w:r>
      <w:r>
        <w:rPr>
          <w:szCs w:val="24"/>
        </w:rPr>
        <w:t xml:space="preserve">and </w:t>
      </w:r>
      <w:proofErr w:type="spellStart"/>
      <w:r>
        <w:rPr>
          <w:szCs w:val="24"/>
        </w:rPr>
        <w:t>voir</w:t>
      </w:r>
      <w:proofErr w:type="spellEnd"/>
      <w:r>
        <w:rPr>
          <w:szCs w:val="24"/>
        </w:rPr>
        <w:t xml:space="preserve"> dire questions, they </w:t>
      </w:r>
      <w:r w:rsidR="00CE61BF">
        <w:rPr>
          <w:szCs w:val="24"/>
        </w:rPr>
        <w:t xml:space="preserve">must </w:t>
      </w:r>
      <w:r w:rsidR="006B780B">
        <w:rPr>
          <w:szCs w:val="24"/>
        </w:rPr>
        <w:t>file separately those instructions</w:t>
      </w:r>
      <w:r w:rsidR="00906D4D">
        <w:rPr>
          <w:szCs w:val="24"/>
        </w:rPr>
        <w:t>, verdict</w:t>
      </w:r>
      <w:r>
        <w:rPr>
          <w:szCs w:val="24"/>
        </w:rPr>
        <w:t xml:space="preserve"> </w:t>
      </w:r>
      <w:r w:rsidR="00BC413B">
        <w:rPr>
          <w:szCs w:val="24"/>
        </w:rPr>
        <w:t xml:space="preserve">form </w:t>
      </w:r>
      <w:r>
        <w:rPr>
          <w:szCs w:val="24"/>
        </w:rPr>
        <w:t xml:space="preserve">and </w:t>
      </w:r>
      <w:proofErr w:type="spellStart"/>
      <w:r>
        <w:rPr>
          <w:szCs w:val="24"/>
        </w:rPr>
        <w:t>voir</w:t>
      </w:r>
      <w:proofErr w:type="spellEnd"/>
      <w:r>
        <w:rPr>
          <w:szCs w:val="24"/>
        </w:rPr>
        <w:t xml:space="preserve"> dire questions that are not agreed</w:t>
      </w:r>
      <w:r w:rsidR="006B780B">
        <w:rPr>
          <w:szCs w:val="24"/>
        </w:rPr>
        <w:t xml:space="preserve"> upon. </w:t>
      </w:r>
      <w:r w:rsidR="00BC413B">
        <w:rPr>
          <w:szCs w:val="24"/>
        </w:rPr>
        <w:t xml:space="preserve">However, the court generally intends to use its own preliminary and general jury instructions and standard </w:t>
      </w:r>
      <w:proofErr w:type="spellStart"/>
      <w:r w:rsidR="00BC413B">
        <w:rPr>
          <w:szCs w:val="24"/>
        </w:rPr>
        <w:t>voir</w:t>
      </w:r>
      <w:proofErr w:type="spellEnd"/>
      <w:r w:rsidR="00BC413B">
        <w:rPr>
          <w:szCs w:val="24"/>
        </w:rPr>
        <w:t xml:space="preserve"> dire questions, and a party who seeks additional or different questions must provide the court with reasoning and citation to the authority that supports the requested addition or change. </w:t>
      </w:r>
    </w:p>
    <w:p w14:paraId="71E0966D" w14:textId="77777777" w:rsidR="00240251" w:rsidRDefault="00240251" w:rsidP="00240251">
      <w:pPr>
        <w:rPr>
          <w:szCs w:val="24"/>
        </w:rPr>
      </w:pPr>
    </w:p>
    <w:p w14:paraId="4FF7B66D" w14:textId="429CE01C" w:rsidR="00240251" w:rsidRDefault="00240251" w:rsidP="00240251">
      <w:pPr>
        <w:ind w:left="720" w:right="720"/>
        <w:rPr>
          <w:szCs w:val="24"/>
        </w:rPr>
      </w:pPr>
      <w:r>
        <w:rPr>
          <w:szCs w:val="24"/>
        </w:rPr>
        <w:t>(c)</w:t>
      </w:r>
      <w:r>
        <w:rPr>
          <w:szCs w:val="24"/>
        </w:rPr>
        <w:tab/>
      </w:r>
      <w:r w:rsidR="006B780B">
        <w:rPr>
          <w:szCs w:val="24"/>
        </w:rPr>
        <w:t xml:space="preserve">The joint proposed instructions, verdict </w:t>
      </w:r>
      <w:r w:rsidR="00BC413B">
        <w:rPr>
          <w:szCs w:val="24"/>
        </w:rPr>
        <w:t xml:space="preserve">form </w:t>
      </w:r>
      <w:r w:rsidR="006B780B">
        <w:rPr>
          <w:szCs w:val="24"/>
        </w:rPr>
        <w:t xml:space="preserve">and </w:t>
      </w:r>
      <w:proofErr w:type="spellStart"/>
      <w:r w:rsidR="006B780B">
        <w:rPr>
          <w:szCs w:val="24"/>
        </w:rPr>
        <w:t>voir</w:t>
      </w:r>
      <w:proofErr w:type="spellEnd"/>
      <w:r w:rsidR="006B780B">
        <w:rPr>
          <w:szCs w:val="24"/>
        </w:rPr>
        <w:t xml:space="preserve"> dire questions (along with the proposals upon which the parties have been unable to agree) must be filed with the court</w:t>
      </w:r>
      <w:r w:rsidR="009E522A">
        <w:rPr>
          <w:szCs w:val="24"/>
        </w:rPr>
        <w:t xml:space="preserve"> by the stated deadline.</w:t>
      </w:r>
      <w:r w:rsidR="006B780B">
        <w:rPr>
          <w:b/>
          <w:szCs w:val="24"/>
        </w:rPr>
        <w:t xml:space="preserve"> </w:t>
      </w:r>
      <w:r w:rsidR="006B780B">
        <w:rPr>
          <w:szCs w:val="24"/>
        </w:rPr>
        <w:t xml:space="preserve">Each instruction must be </w:t>
      </w:r>
      <w:r>
        <w:rPr>
          <w:szCs w:val="24"/>
        </w:rPr>
        <w:t>labeled and numbered at the top center of the page to identify the party submitting the instruction (e.g., “Joint In</w:t>
      </w:r>
      <w:r w:rsidR="00F5091A">
        <w:rPr>
          <w:szCs w:val="24"/>
        </w:rPr>
        <w:t>struction No. 1</w:t>
      </w:r>
      <w:r w:rsidR="006B780B">
        <w:rPr>
          <w:szCs w:val="24"/>
        </w:rPr>
        <w:t>”</w:t>
      </w:r>
      <w:r w:rsidR="00F5091A">
        <w:rPr>
          <w:szCs w:val="24"/>
        </w:rPr>
        <w:t xml:space="preserve"> or </w:t>
      </w:r>
      <w:r w:rsidR="006B780B">
        <w:rPr>
          <w:szCs w:val="24"/>
        </w:rPr>
        <w:t>“</w:t>
      </w:r>
      <w:r w:rsidR="00F5091A">
        <w:rPr>
          <w:szCs w:val="24"/>
        </w:rPr>
        <w:t>Prosecution</w:t>
      </w:r>
      <w:r>
        <w:rPr>
          <w:szCs w:val="24"/>
        </w:rPr>
        <w:t xml:space="preserve"> Instruction No. 1</w:t>
      </w:r>
      <w:r w:rsidR="006B780B">
        <w:rPr>
          <w:szCs w:val="24"/>
        </w:rPr>
        <w:t xml:space="preserve">”). </w:t>
      </w:r>
      <w:r>
        <w:rPr>
          <w:szCs w:val="24"/>
        </w:rPr>
        <w:t>Include citation to the authority that forms</w:t>
      </w:r>
      <w:r w:rsidR="006B780B">
        <w:rPr>
          <w:szCs w:val="24"/>
        </w:rPr>
        <w:t xml:space="preserve"> the basis for the instruction.</w:t>
      </w:r>
    </w:p>
    <w:p w14:paraId="6D1E63EA" w14:textId="77777777" w:rsidR="00240251" w:rsidRDefault="00240251" w:rsidP="00240251">
      <w:pPr>
        <w:rPr>
          <w:szCs w:val="24"/>
        </w:rPr>
      </w:pPr>
    </w:p>
    <w:p w14:paraId="41EBEC90" w14:textId="117EEF6B" w:rsidR="00240251" w:rsidRDefault="001C5971" w:rsidP="00240251">
      <w:pPr>
        <w:ind w:left="720"/>
        <w:rPr>
          <w:szCs w:val="24"/>
        </w:rPr>
      </w:pPr>
      <w:r>
        <w:rPr>
          <w:szCs w:val="24"/>
        </w:rPr>
        <w:t>(d)</w:t>
      </w:r>
      <w:r w:rsidR="00AE6B7B">
        <w:rPr>
          <w:szCs w:val="24"/>
        </w:rPr>
        <w:tab/>
      </w:r>
      <w:r w:rsidR="00240251">
        <w:rPr>
          <w:szCs w:val="24"/>
        </w:rPr>
        <w:t>A copy of the proposed instructions</w:t>
      </w:r>
      <w:r w:rsidR="00906D4D">
        <w:rPr>
          <w:szCs w:val="24"/>
        </w:rPr>
        <w:t xml:space="preserve">, verdict </w:t>
      </w:r>
      <w:r w:rsidR="00BC413B">
        <w:rPr>
          <w:szCs w:val="24"/>
        </w:rPr>
        <w:t xml:space="preserve">form </w:t>
      </w:r>
      <w:r w:rsidR="00240251">
        <w:rPr>
          <w:szCs w:val="24"/>
        </w:rPr>
        <w:t xml:space="preserve">and </w:t>
      </w:r>
      <w:proofErr w:type="spellStart"/>
      <w:r w:rsidR="00240251">
        <w:rPr>
          <w:szCs w:val="24"/>
        </w:rPr>
        <w:t>voir</w:t>
      </w:r>
      <w:proofErr w:type="spellEnd"/>
      <w:r w:rsidR="00240251">
        <w:rPr>
          <w:szCs w:val="24"/>
        </w:rPr>
        <w:t xml:space="preserve"> dire questions </w:t>
      </w:r>
      <w:r w:rsidR="00BC413B">
        <w:rPr>
          <w:szCs w:val="24"/>
        </w:rPr>
        <w:t xml:space="preserve">also </w:t>
      </w:r>
      <w:r w:rsidR="006645EB">
        <w:rPr>
          <w:szCs w:val="24"/>
        </w:rPr>
        <w:t>must</w:t>
      </w:r>
      <w:r w:rsidR="00240251">
        <w:rPr>
          <w:szCs w:val="24"/>
        </w:rPr>
        <w:t xml:space="preserve"> be emailed to </w:t>
      </w:r>
      <w:hyperlink r:id="rId10" w:history="1">
        <w:r w:rsidR="009A7BB5">
          <w:rPr>
            <w:rStyle w:val="Hyperlink"/>
            <w:szCs w:val="24"/>
          </w:rPr>
          <w:t>UTDecf_Barlow@utd.uscourts.gov</w:t>
        </w:r>
      </w:hyperlink>
      <w:r w:rsidR="00347822">
        <w:rPr>
          <w:szCs w:val="24"/>
        </w:rPr>
        <w:t xml:space="preserve"> </w:t>
      </w:r>
      <w:r w:rsidR="00240251">
        <w:rPr>
          <w:szCs w:val="24"/>
        </w:rPr>
        <w:t>as a</w:t>
      </w:r>
      <w:r w:rsidR="006670E2">
        <w:rPr>
          <w:szCs w:val="24"/>
        </w:rPr>
        <w:t xml:space="preserve"> Word document</w:t>
      </w:r>
      <w:r w:rsidR="009E522A">
        <w:rPr>
          <w:szCs w:val="24"/>
        </w:rPr>
        <w:t xml:space="preserve"> by the stated deadline</w:t>
      </w:r>
      <w:r w:rsidR="006670E2">
        <w:rPr>
          <w:szCs w:val="24"/>
        </w:rPr>
        <w:t>.</w:t>
      </w:r>
      <w:r w:rsidR="006B780B">
        <w:rPr>
          <w:szCs w:val="24"/>
        </w:rPr>
        <w:t xml:space="preserve"> </w:t>
      </w:r>
      <w:r w:rsidR="00240251">
        <w:rPr>
          <w:szCs w:val="24"/>
        </w:rPr>
        <w:t xml:space="preserve">Include the case number and </w:t>
      </w:r>
      <w:r w:rsidR="00347822">
        <w:rPr>
          <w:szCs w:val="24"/>
        </w:rPr>
        <w:t xml:space="preserve">case </w:t>
      </w:r>
      <w:r w:rsidR="00240251">
        <w:rPr>
          <w:szCs w:val="24"/>
        </w:rPr>
        <w:t>n</w:t>
      </w:r>
      <w:r w:rsidR="006B780B">
        <w:rPr>
          <w:szCs w:val="24"/>
        </w:rPr>
        <w:t xml:space="preserve">ame in the email subject line. </w:t>
      </w:r>
      <w:r w:rsidR="00240251">
        <w:rPr>
          <w:szCs w:val="24"/>
        </w:rPr>
        <w:t>Any party unable to comply with this requirement must contact the court to make alternative arrangements.</w:t>
      </w:r>
    </w:p>
    <w:p w14:paraId="12DF212A" w14:textId="77777777" w:rsidR="00240251" w:rsidRDefault="00240251" w:rsidP="00240251">
      <w:pPr>
        <w:rPr>
          <w:szCs w:val="24"/>
        </w:rPr>
      </w:pPr>
    </w:p>
    <w:p w14:paraId="1507FB5D" w14:textId="6CA85C3C" w:rsidR="00240251" w:rsidRDefault="00240251" w:rsidP="00240251">
      <w:pPr>
        <w:ind w:left="720" w:right="720"/>
        <w:rPr>
          <w:szCs w:val="24"/>
        </w:rPr>
      </w:pPr>
      <w:r>
        <w:rPr>
          <w:szCs w:val="24"/>
        </w:rPr>
        <w:t>(e)</w:t>
      </w:r>
      <w:r>
        <w:rPr>
          <w:szCs w:val="24"/>
        </w:rPr>
        <w:tab/>
        <w:t xml:space="preserve">Each party </w:t>
      </w:r>
      <w:r w:rsidR="006645EB">
        <w:rPr>
          <w:szCs w:val="24"/>
        </w:rPr>
        <w:t>must</w:t>
      </w:r>
      <w:r>
        <w:rPr>
          <w:szCs w:val="24"/>
        </w:rPr>
        <w:t xml:space="preserve"> file its objections, if any, to jury instructions, the verdict </w:t>
      </w:r>
      <w:r w:rsidR="000831E8">
        <w:rPr>
          <w:szCs w:val="24"/>
        </w:rPr>
        <w:t xml:space="preserve">form </w:t>
      </w:r>
      <w:r>
        <w:rPr>
          <w:szCs w:val="24"/>
        </w:rPr>
        <w:t xml:space="preserve">and </w:t>
      </w:r>
      <w:proofErr w:type="spellStart"/>
      <w:r>
        <w:rPr>
          <w:szCs w:val="24"/>
        </w:rPr>
        <w:t>voir</w:t>
      </w:r>
      <w:proofErr w:type="spellEnd"/>
      <w:r>
        <w:rPr>
          <w:szCs w:val="24"/>
        </w:rPr>
        <w:t xml:space="preserve"> dire questions proposed by any other party </w:t>
      </w:r>
      <w:r w:rsidR="005C19C3">
        <w:rPr>
          <w:szCs w:val="24"/>
        </w:rPr>
        <w:t xml:space="preserve">by </w:t>
      </w:r>
      <w:r w:rsidR="009E522A">
        <w:rPr>
          <w:szCs w:val="24"/>
        </w:rPr>
        <w:t>the stated deadline</w:t>
      </w:r>
      <w:r>
        <w:rPr>
          <w:szCs w:val="24"/>
        </w:rPr>
        <w:t>. Any objections must recite the proposal in its entirety and specifically highlight the objectionab</w:t>
      </w:r>
      <w:r w:rsidR="005E7FF2">
        <w:rPr>
          <w:szCs w:val="24"/>
        </w:rPr>
        <w:t xml:space="preserve">le language contained therein. </w:t>
      </w:r>
      <w:r>
        <w:rPr>
          <w:szCs w:val="24"/>
        </w:rPr>
        <w:t xml:space="preserve">Objections to instructions </w:t>
      </w:r>
      <w:r w:rsidR="006645EB">
        <w:rPr>
          <w:szCs w:val="24"/>
        </w:rPr>
        <w:t>must</w:t>
      </w:r>
      <w:r>
        <w:rPr>
          <w:szCs w:val="24"/>
        </w:rPr>
        <w:t xml:space="preserve"> contain both a concise </w:t>
      </w:r>
      <w:proofErr w:type="gramStart"/>
      <w:r>
        <w:rPr>
          <w:szCs w:val="24"/>
        </w:rPr>
        <w:t>argument</w:t>
      </w:r>
      <w:proofErr w:type="gramEnd"/>
      <w:r>
        <w:rPr>
          <w:szCs w:val="24"/>
        </w:rPr>
        <w:t xml:space="preserve"> why the proposed language is improper and </w:t>
      </w:r>
      <w:r>
        <w:rPr>
          <w:szCs w:val="24"/>
        </w:rPr>
        <w:lastRenderedPageBreak/>
        <w:t>citation to relevant</w:t>
      </w:r>
      <w:r w:rsidR="005E7FF2">
        <w:rPr>
          <w:szCs w:val="24"/>
        </w:rPr>
        <w:t xml:space="preserve"> legal authority. </w:t>
      </w:r>
      <w:r>
        <w:rPr>
          <w:szCs w:val="24"/>
        </w:rPr>
        <w:t xml:space="preserve">Where applicable, the objecting party </w:t>
      </w:r>
      <w:r>
        <w:rPr>
          <w:b/>
          <w:bCs/>
          <w:szCs w:val="24"/>
        </w:rPr>
        <w:t>must</w:t>
      </w:r>
      <w:r w:rsidR="003F76A4">
        <w:rPr>
          <w:szCs w:val="24"/>
        </w:rPr>
        <w:t xml:space="preserve"> submit</w:t>
      </w:r>
      <w:r>
        <w:rPr>
          <w:szCs w:val="24"/>
        </w:rPr>
        <w:t xml:space="preserve"> an alternative instruction covering the pertinent subje</w:t>
      </w:r>
      <w:r w:rsidR="005E7FF2">
        <w:rPr>
          <w:szCs w:val="24"/>
        </w:rPr>
        <w:t xml:space="preserve">ct matter </w:t>
      </w:r>
      <w:proofErr w:type="spellStart"/>
      <w:r w:rsidR="005E7FF2">
        <w:rPr>
          <w:szCs w:val="24"/>
        </w:rPr>
        <w:t>or</w:t>
      </w:r>
      <w:proofErr w:type="spellEnd"/>
      <w:r w:rsidR="005E7FF2">
        <w:rPr>
          <w:szCs w:val="24"/>
        </w:rPr>
        <w:t xml:space="preserve"> principle of law. </w:t>
      </w:r>
      <w:r w:rsidR="00347822">
        <w:rPr>
          <w:szCs w:val="24"/>
        </w:rPr>
        <w:t xml:space="preserve">A copy of the proposed alternative instruction </w:t>
      </w:r>
      <w:r w:rsidR="006645EB">
        <w:rPr>
          <w:szCs w:val="24"/>
        </w:rPr>
        <w:t>must</w:t>
      </w:r>
      <w:r w:rsidR="00347822">
        <w:rPr>
          <w:szCs w:val="24"/>
        </w:rPr>
        <w:t xml:space="preserve"> be emailed to </w:t>
      </w:r>
      <w:hyperlink r:id="rId11" w:history="1">
        <w:r w:rsidR="009A7BB5">
          <w:rPr>
            <w:rStyle w:val="Hyperlink"/>
            <w:szCs w:val="24"/>
          </w:rPr>
          <w:t>UTDecf_Barlow@utd.uscourts.gov</w:t>
        </w:r>
      </w:hyperlink>
      <w:r w:rsidR="00347822">
        <w:rPr>
          <w:szCs w:val="24"/>
        </w:rPr>
        <w:t xml:space="preserve"> as a</w:t>
      </w:r>
      <w:r w:rsidR="005E7FF2">
        <w:rPr>
          <w:szCs w:val="24"/>
        </w:rPr>
        <w:t xml:space="preserve"> Word document. </w:t>
      </w:r>
      <w:r w:rsidR="00347822">
        <w:rPr>
          <w:szCs w:val="24"/>
        </w:rPr>
        <w:t>Include the case number and case n</w:t>
      </w:r>
      <w:r w:rsidR="005E7FF2">
        <w:rPr>
          <w:szCs w:val="24"/>
        </w:rPr>
        <w:t xml:space="preserve">ame in the email subject line. </w:t>
      </w:r>
      <w:r>
        <w:rPr>
          <w:szCs w:val="24"/>
        </w:rPr>
        <w:t xml:space="preserve">Any party may, if it chooses, submit a brief written response in support of its proposed instructions </w:t>
      </w:r>
      <w:r w:rsidR="005E7FF2">
        <w:rPr>
          <w:szCs w:val="24"/>
        </w:rPr>
        <w:t xml:space="preserve">by </w:t>
      </w:r>
      <w:r w:rsidR="009E522A">
        <w:rPr>
          <w:szCs w:val="24"/>
        </w:rPr>
        <w:t>the stated deadline</w:t>
      </w:r>
      <w:r w:rsidR="005E7FF2">
        <w:rPr>
          <w:szCs w:val="24"/>
        </w:rPr>
        <w:t>.</w:t>
      </w:r>
    </w:p>
    <w:p w14:paraId="6E42CD9D" w14:textId="77777777" w:rsidR="00240251" w:rsidRDefault="00240251" w:rsidP="00240251">
      <w:pPr>
        <w:rPr>
          <w:szCs w:val="24"/>
        </w:rPr>
      </w:pPr>
    </w:p>
    <w:p w14:paraId="13D6EE08" w14:textId="77777777" w:rsidR="00240251" w:rsidRDefault="00240251" w:rsidP="00240251">
      <w:pPr>
        <w:ind w:left="720" w:right="720"/>
        <w:rPr>
          <w:szCs w:val="24"/>
        </w:rPr>
      </w:pPr>
      <w:r>
        <w:rPr>
          <w:szCs w:val="24"/>
        </w:rPr>
        <w:t>(f)</w:t>
      </w:r>
      <w:r>
        <w:rPr>
          <w:szCs w:val="24"/>
        </w:rPr>
        <w:tab/>
        <w:t xml:space="preserve">All instructions </w:t>
      </w:r>
      <w:r w:rsidR="006645EB">
        <w:rPr>
          <w:szCs w:val="24"/>
        </w:rPr>
        <w:t>must</w:t>
      </w:r>
      <w:r>
        <w:rPr>
          <w:szCs w:val="24"/>
        </w:rPr>
        <w:t xml:space="preserve"> be short, concise, understandable, and </w:t>
      </w:r>
      <w:r w:rsidRPr="004E3919">
        <w:rPr>
          <w:i/>
          <w:szCs w:val="24"/>
        </w:rPr>
        <w:t>neutral</w:t>
      </w:r>
      <w:r w:rsidR="005E7FF2">
        <w:rPr>
          <w:szCs w:val="24"/>
        </w:rPr>
        <w:t xml:space="preserve"> statements of law. </w:t>
      </w:r>
      <w:r>
        <w:rPr>
          <w:szCs w:val="24"/>
        </w:rPr>
        <w:t xml:space="preserve">Argumentative instructions and </w:t>
      </w:r>
      <w:proofErr w:type="spellStart"/>
      <w:r>
        <w:rPr>
          <w:szCs w:val="24"/>
        </w:rPr>
        <w:t>voir</w:t>
      </w:r>
      <w:proofErr w:type="spellEnd"/>
      <w:r>
        <w:rPr>
          <w:szCs w:val="24"/>
        </w:rPr>
        <w:t xml:space="preserve"> dire questions are improper and will not be given.</w:t>
      </w:r>
    </w:p>
    <w:p w14:paraId="37767542" w14:textId="77777777" w:rsidR="00240251" w:rsidRDefault="00240251" w:rsidP="00240251">
      <w:pPr>
        <w:rPr>
          <w:szCs w:val="24"/>
        </w:rPr>
      </w:pPr>
    </w:p>
    <w:p w14:paraId="7D4DDF1D" w14:textId="411158A7" w:rsidR="00753BCB" w:rsidRDefault="00240251" w:rsidP="00753BCB">
      <w:pPr>
        <w:ind w:left="720" w:right="720"/>
        <w:rPr>
          <w:szCs w:val="24"/>
        </w:rPr>
      </w:pPr>
      <w:r>
        <w:rPr>
          <w:szCs w:val="24"/>
        </w:rPr>
        <w:t>(g)</w:t>
      </w:r>
      <w:r>
        <w:rPr>
          <w:szCs w:val="24"/>
        </w:rPr>
        <w:tab/>
        <w:t>Modified versions of statutory or other form jury instructions (</w:t>
      </w:r>
      <w:r w:rsidRPr="004E3919">
        <w:rPr>
          <w:i/>
          <w:szCs w:val="24"/>
        </w:rPr>
        <w:t>e.g.</w:t>
      </w:r>
      <w:r>
        <w:rPr>
          <w:szCs w:val="24"/>
        </w:rPr>
        <w:t>, Federal Jury Practice and In</w:t>
      </w:r>
      <w:r w:rsidR="005E7FF2">
        <w:rPr>
          <w:szCs w:val="24"/>
        </w:rPr>
        <w:t xml:space="preserve">structions) may be acceptable. </w:t>
      </w:r>
      <w:r>
        <w:rPr>
          <w:szCs w:val="24"/>
        </w:rPr>
        <w:t>A modified jury instruction must, however, identify the exact nature of the modification made to the form instruction and cite the court to authority, if any, supporting such a modification.</w:t>
      </w:r>
    </w:p>
    <w:p w14:paraId="5182DCA1" w14:textId="2456DDCA" w:rsidR="00753BCB" w:rsidRDefault="00753BCB" w:rsidP="00753BCB">
      <w:pPr>
        <w:ind w:left="720" w:right="720"/>
        <w:rPr>
          <w:szCs w:val="24"/>
        </w:rPr>
      </w:pPr>
    </w:p>
    <w:p w14:paraId="338744EF" w14:textId="02E84785" w:rsidR="00753BCB" w:rsidRDefault="00753BCB" w:rsidP="00753BCB">
      <w:pPr>
        <w:ind w:left="720" w:right="720"/>
        <w:rPr>
          <w:szCs w:val="24"/>
        </w:rPr>
      </w:pPr>
      <w:r>
        <w:rPr>
          <w:szCs w:val="24"/>
        </w:rPr>
        <w:t>(</w:t>
      </w:r>
      <w:r w:rsidR="00ED2F85">
        <w:rPr>
          <w:szCs w:val="24"/>
        </w:rPr>
        <w:t>h</w:t>
      </w:r>
      <w:r>
        <w:rPr>
          <w:szCs w:val="24"/>
        </w:rPr>
        <w:t>)</w:t>
      </w:r>
      <w:r>
        <w:rPr>
          <w:szCs w:val="24"/>
        </w:rPr>
        <w:tab/>
        <w:t xml:space="preserve">Even if the parties </w:t>
      </w:r>
      <w:proofErr w:type="gramStart"/>
      <w:r>
        <w:rPr>
          <w:szCs w:val="24"/>
        </w:rPr>
        <w:t>stipulate to</w:t>
      </w:r>
      <w:proofErr w:type="gramEnd"/>
      <w:r>
        <w:rPr>
          <w:szCs w:val="24"/>
        </w:rPr>
        <w:t xml:space="preserve"> the inclusion of an instruction or a proposed </w:t>
      </w:r>
      <w:proofErr w:type="spellStart"/>
      <w:r>
        <w:rPr>
          <w:szCs w:val="24"/>
        </w:rPr>
        <w:t>voir</w:t>
      </w:r>
      <w:proofErr w:type="spellEnd"/>
      <w:r>
        <w:rPr>
          <w:szCs w:val="24"/>
        </w:rPr>
        <w:t xml:space="preserve"> dire question, the court </w:t>
      </w:r>
      <w:r w:rsidR="009E2B2C">
        <w:rPr>
          <w:szCs w:val="24"/>
        </w:rPr>
        <w:t xml:space="preserve">will </w:t>
      </w:r>
      <w:r>
        <w:rPr>
          <w:szCs w:val="24"/>
        </w:rPr>
        <w:t>determine</w:t>
      </w:r>
      <w:r w:rsidR="009E2B2C">
        <w:rPr>
          <w:szCs w:val="24"/>
        </w:rPr>
        <w:t xml:space="preserve"> whether to use </w:t>
      </w:r>
      <w:r>
        <w:rPr>
          <w:szCs w:val="24"/>
        </w:rPr>
        <w:t xml:space="preserve">the instruction or question. </w:t>
      </w:r>
    </w:p>
    <w:p w14:paraId="1E66C386" w14:textId="77777777" w:rsidR="00F553E4" w:rsidRDefault="00F553E4" w:rsidP="003C0F78">
      <w:pPr>
        <w:rPr>
          <w:b/>
          <w:bCs/>
          <w:szCs w:val="24"/>
        </w:rPr>
      </w:pPr>
    </w:p>
    <w:p w14:paraId="67679CD5" w14:textId="77777777" w:rsidR="00C14EAE" w:rsidRDefault="00C14EAE" w:rsidP="00C14EAE">
      <w:pPr>
        <w:keepNext/>
        <w:rPr>
          <w:szCs w:val="24"/>
        </w:rPr>
      </w:pPr>
      <w:r>
        <w:rPr>
          <w:b/>
          <w:bCs/>
          <w:szCs w:val="24"/>
        </w:rPr>
        <w:t xml:space="preserve">3.  Motions in </w:t>
      </w:r>
      <w:proofErr w:type="spellStart"/>
      <w:r>
        <w:rPr>
          <w:b/>
          <w:bCs/>
          <w:szCs w:val="24"/>
        </w:rPr>
        <w:t>Limine</w:t>
      </w:r>
      <w:proofErr w:type="spellEnd"/>
    </w:p>
    <w:p w14:paraId="3C88C624" w14:textId="3C443846" w:rsidR="0005755D" w:rsidRDefault="00C14EAE" w:rsidP="0005755D">
      <w:pPr>
        <w:spacing w:before="100" w:beforeAutospacing="1" w:after="100" w:afterAutospacing="1"/>
        <w:rPr>
          <w:szCs w:val="24"/>
        </w:rPr>
      </w:pPr>
      <w:r>
        <w:rPr>
          <w:szCs w:val="24"/>
        </w:rPr>
        <w:tab/>
        <w:t xml:space="preserve">All motions in </w:t>
      </w:r>
      <w:proofErr w:type="spellStart"/>
      <w:r>
        <w:rPr>
          <w:szCs w:val="24"/>
        </w:rPr>
        <w:t>limine</w:t>
      </w:r>
      <w:proofErr w:type="spellEnd"/>
      <w:r>
        <w:rPr>
          <w:szCs w:val="24"/>
        </w:rPr>
        <w:t xml:space="preserve"> are to be filed with the court</w:t>
      </w:r>
      <w:r w:rsidR="005309B4">
        <w:rPr>
          <w:szCs w:val="24"/>
        </w:rPr>
        <w:t xml:space="preserve"> by</w:t>
      </w:r>
      <w:r>
        <w:rPr>
          <w:szCs w:val="24"/>
        </w:rPr>
        <w:t xml:space="preserve"> </w:t>
      </w:r>
      <w:bookmarkStart w:id="7" w:name="FPTCdate_7a"/>
      <w:r w:rsidR="009E522A">
        <w:rPr>
          <w:szCs w:val="24"/>
        </w:rPr>
        <w:t>the stated deadline</w:t>
      </w:r>
      <w:bookmarkEnd w:id="7"/>
      <w:r>
        <w:rPr>
          <w:szCs w:val="24"/>
        </w:rPr>
        <w:t xml:space="preserve"> unless o</w:t>
      </w:r>
      <w:r w:rsidR="001C5971">
        <w:rPr>
          <w:szCs w:val="24"/>
        </w:rPr>
        <w:t xml:space="preserve">therwise ordered by the court. </w:t>
      </w:r>
      <w:r w:rsidR="00347822">
        <w:rPr>
          <w:szCs w:val="24"/>
        </w:rPr>
        <w:t xml:space="preserve">A separate motion </w:t>
      </w:r>
      <w:r w:rsidR="006645EB">
        <w:rPr>
          <w:szCs w:val="24"/>
        </w:rPr>
        <w:t>must</w:t>
      </w:r>
      <w:r w:rsidR="00347822">
        <w:rPr>
          <w:szCs w:val="24"/>
        </w:rPr>
        <w:t xml:space="preserve"> be filed for e</w:t>
      </w:r>
      <w:r w:rsidR="001C5971">
        <w:rPr>
          <w:szCs w:val="24"/>
        </w:rPr>
        <w:t xml:space="preserve">ach preliminary ruling sought. </w:t>
      </w:r>
      <w:r w:rsidR="006007DD" w:rsidRPr="006007DD">
        <w:rPr>
          <w:szCs w:val="24"/>
        </w:rPr>
        <w:t xml:space="preserve">Each motion must specifically identify the relief sought and must contain the memorandum of law in the same document. </w:t>
      </w:r>
      <w:r w:rsidR="001D68C8">
        <w:rPr>
          <w:szCs w:val="24"/>
        </w:rPr>
        <w:t>(</w:t>
      </w:r>
      <w:r w:rsidR="005E7FF2" w:rsidRPr="001D68C8">
        <w:rPr>
          <w:i/>
          <w:szCs w:val="24"/>
        </w:rPr>
        <w:t>See</w:t>
      </w:r>
      <w:r w:rsidR="005E7FF2">
        <w:rPr>
          <w:szCs w:val="24"/>
        </w:rPr>
        <w:t xml:space="preserve"> </w:t>
      </w:r>
      <w:hyperlink r:id="rId12" w:anchor="bForm" w:history="1">
        <w:proofErr w:type="spellStart"/>
        <w:r w:rsidR="005E7FF2" w:rsidRPr="00456493">
          <w:rPr>
            <w:rStyle w:val="Hyperlink"/>
            <w:szCs w:val="24"/>
          </w:rPr>
          <w:t>DUCrimR</w:t>
        </w:r>
        <w:proofErr w:type="spellEnd"/>
        <w:r w:rsidR="005E7FF2" w:rsidRPr="00456493">
          <w:rPr>
            <w:rStyle w:val="Hyperlink"/>
            <w:szCs w:val="24"/>
          </w:rPr>
          <w:t xml:space="preserve"> 12-1(b)(1)</w:t>
        </w:r>
      </w:hyperlink>
      <w:r w:rsidR="005E7FF2">
        <w:rPr>
          <w:szCs w:val="24"/>
        </w:rPr>
        <w:t xml:space="preserve">). </w:t>
      </w:r>
      <w:r w:rsidR="0005755D">
        <w:rPr>
          <w:szCs w:val="24"/>
        </w:rPr>
        <w:t xml:space="preserve"> </w:t>
      </w:r>
    </w:p>
    <w:p w14:paraId="60FB645D" w14:textId="2048A484" w:rsidR="0005755D" w:rsidRDefault="0005755D" w:rsidP="00963BBB">
      <w:pPr>
        <w:spacing w:before="100" w:beforeAutospacing="1" w:after="100" w:afterAutospacing="1"/>
        <w:ind w:firstLine="720"/>
        <w:rPr>
          <w:sz w:val="22"/>
        </w:rPr>
      </w:pPr>
      <w:r>
        <w:t xml:space="preserve">In addition to the notice requirement under FRE 404(b), the government is required to file a motion identifying any Rule 404(b) evidence before it is offered or mentioned during trial. The motion </w:t>
      </w:r>
      <w:r w:rsidR="00963BBB">
        <w:t>must</w:t>
      </w:r>
      <w:r>
        <w:t xml:space="preserve"> be </w:t>
      </w:r>
      <w:proofErr w:type="gramStart"/>
      <w:r>
        <w:t>filed</w:t>
      </w:r>
      <w:proofErr w:type="gramEnd"/>
      <w:r>
        <w:t xml:space="preserve"> pretrial, unless good cause is shown.</w:t>
      </w:r>
    </w:p>
    <w:p w14:paraId="330238AC" w14:textId="43A06730" w:rsidR="00C14EAE" w:rsidRDefault="0005755D" w:rsidP="00C14EAE">
      <w:pPr>
        <w:rPr>
          <w:szCs w:val="24"/>
        </w:rPr>
      </w:pPr>
      <w:r>
        <w:rPr>
          <w:szCs w:val="24"/>
        </w:rPr>
        <w:t xml:space="preserve"> </w:t>
      </w:r>
      <w:r>
        <w:rPr>
          <w:szCs w:val="24"/>
        </w:rPr>
        <w:tab/>
      </w:r>
      <w:r w:rsidR="005E7FF2" w:rsidRPr="006007DD">
        <w:rPr>
          <w:szCs w:val="24"/>
        </w:rPr>
        <w:t xml:space="preserve">A proposed order should be emailed to </w:t>
      </w:r>
      <w:hyperlink r:id="rId13" w:history="1">
        <w:r w:rsidR="009A7BB5">
          <w:rPr>
            <w:rStyle w:val="Hyperlink"/>
            <w:szCs w:val="24"/>
          </w:rPr>
          <w:t>UTDecf_Barlow@utd.uscourts.gov</w:t>
        </w:r>
      </w:hyperlink>
      <w:r w:rsidR="005E7FF2">
        <w:rPr>
          <w:szCs w:val="24"/>
        </w:rPr>
        <w:t xml:space="preserve"> as a Word document. </w:t>
      </w:r>
      <w:r w:rsidR="00347822">
        <w:rPr>
          <w:szCs w:val="24"/>
        </w:rPr>
        <w:t xml:space="preserve">Opposition memoranda </w:t>
      </w:r>
      <w:r w:rsidR="006645EB">
        <w:rPr>
          <w:szCs w:val="24"/>
        </w:rPr>
        <w:t>must</w:t>
      </w:r>
      <w:r w:rsidR="00347822">
        <w:rPr>
          <w:szCs w:val="24"/>
        </w:rPr>
        <w:t xml:space="preserve"> be filed</w:t>
      </w:r>
      <w:r w:rsidR="009E522A">
        <w:rPr>
          <w:szCs w:val="24"/>
        </w:rPr>
        <w:t xml:space="preserve"> by the stated deadline</w:t>
      </w:r>
      <w:r w:rsidR="005E7FF2">
        <w:rPr>
          <w:szCs w:val="24"/>
        </w:rPr>
        <w:t xml:space="preserve">. </w:t>
      </w:r>
      <w:r w:rsidR="00C14EAE">
        <w:rPr>
          <w:szCs w:val="24"/>
        </w:rPr>
        <w:t xml:space="preserve">No </w:t>
      </w:r>
      <w:r w:rsidR="00347822">
        <w:rPr>
          <w:szCs w:val="24"/>
        </w:rPr>
        <w:t>memorandum</w:t>
      </w:r>
      <w:r w:rsidR="00C14EAE">
        <w:rPr>
          <w:szCs w:val="24"/>
        </w:rPr>
        <w:t xml:space="preserve"> in support of, or in opposition to, a motion </w:t>
      </w:r>
      <w:r w:rsidR="006645EB">
        <w:rPr>
          <w:szCs w:val="24"/>
        </w:rPr>
        <w:t>may</w:t>
      </w:r>
      <w:r w:rsidR="00C14EAE">
        <w:rPr>
          <w:szCs w:val="24"/>
        </w:rPr>
        <w:t xml:space="preserve"> be longer than three (3) pages in length</w:t>
      </w:r>
      <w:r w:rsidR="00ED2F85">
        <w:rPr>
          <w:szCs w:val="24"/>
        </w:rPr>
        <w:t xml:space="preserve">, </w:t>
      </w:r>
      <w:proofErr w:type="gramStart"/>
      <w:r w:rsidR="00ED2F85">
        <w:rPr>
          <w:szCs w:val="24"/>
        </w:rPr>
        <w:t>unless</w:t>
      </w:r>
      <w:proofErr w:type="gramEnd"/>
      <w:r w:rsidR="00ED2F85">
        <w:rPr>
          <w:szCs w:val="24"/>
        </w:rPr>
        <w:t xml:space="preserve"> leave to file a longer brief for good cause shown is sought and obtained. </w:t>
      </w:r>
    </w:p>
    <w:p w14:paraId="7744E118" w14:textId="77777777" w:rsidR="00F553E4" w:rsidRDefault="00F553E4" w:rsidP="003C0F78">
      <w:pPr>
        <w:rPr>
          <w:bCs/>
          <w:szCs w:val="24"/>
        </w:rPr>
      </w:pPr>
    </w:p>
    <w:p w14:paraId="287C41EB" w14:textId="77777777" w:rsidR="00017BF6" w:rsidRDefault="00017BF6" w:rsidP="00017BF6">
      <w:pPr>
        <w:rPr>
          <w:szCs w:val="24"/>
        </w:rPr>
      </w:pPr>
      <w:r>
        <w:rPr>
          <w:b/>
          <w:bCs/>
          <w:szCs w:val="24"/>
        </w:rPr>
        <w:t>4.  Courtroom Equipment</w:t>
      </w:r>
      <w:r w:rsidR="00E24170">
        <w:rPr>
          <w:b/>
          <w:bCs/>
          <w:szCs w:val="24"/>
        </w:rPr>
        <w:t xml:space="preserve"> and Recorded Testimony</w:t>
      </w:r>
    </w:p>
    <w:p w14:paraId="41F992F0" w14:textId="77777777" w:rsidR="00017BF6" w:rsidRDefault="00017BF6" w:rsidP="00017BF6">
      <w:pPr>
        <w:rPr>
          <w:szCs w:val="24"/>
        </w:rPr>
      </w:pPr>
    </w:p>
    <w:p w14:paraId="1E86CE5E" w14:textId="6FC3DC89" w:rsidR="00017BF6" w:rsidRDefault="00017BF6" w:rsidP="00017BF6">
      <w:pPr>
        <w:rPr>
          <w:szCs w:val="24"/>
        </w:rPr>
      </w:pPr>
      <w:r>
        <w:rPr>
          <w:szCs w:val="24"/>
        </w:rPr>
        <w:tab/>
        <w:t xml:space="preserve">If counsel wish to use any courtroom equipment, such as easels, projection screens, etc., they </w:t>
      </w:r>
      <w:proofErr w:type="gramStart"/>
      <w:r w:rsidR="006645EB">
        <w:rPr>
          <w:szCs w:val="24"/>
        </w:rPr>
        <w:t>must</w:t>
      </w:r>
      <w:r>
        <w:rPr>
          <w:szCs w:val="24"/>
        </w:rPr>
        <w:t xml:space="preserve"> so</w:t>
      </w:r>
      <w:proofErr w:type="gramEnd"/>
      <w:r>
        <w:rPr>
          <w:szCs w:val="24"/>
        </w:rPr>
        <w:t xml:space="preserve"> state </w:t>
      </w:r>
      <w:r w:rsidR="005E7FF2">
        <w:rPr>
          <w:szCs w:val="24"/>
        </w:rPr>
        <w:t>at the final pretrial</w:t>
      </w:r>
      <w:r w:rsidR="009E2B2C">
        <w:rPr>
          <w:szCs w:val="24"/>
        </w:rPr>
        <w:t xml:space="preserve"> conference</w:t>
      </w:r>
      <w:r w:rsidR="005E7FF2">
        <w:rPr>
          <w:szCs w:val="24"/>
        </w:rPr>
        <w:t xml:space="preserve">. </w:t>
      </w:r>
      <w:r>
        <w:rPr>
          <w:szCs w:val="24"/>
        </w:rPr>
        <w:t>Trial counsel and support staff are expected to familiarize themselves with any equipment they intend to use in advance of trial.</w:t>
      </w:r>
      <w:r w:rsidR="005E7FF2">
        <w:rPr>
          <w:szCs w:val="24"/>
        </w:rPr>
        <w:t xml:space="preserve"> </w:t>
      </w:r>
      <w:r w:rsidR="00F5091A" w:rsidRPr="00F5091A">
        <w:rPr>
          <w:szCs w:val="24"/>
        </w:rPr>
        <w:t xml:space="preserve">For practice time and training, contact </w:t>
      </w:r>
      <w:r w:rsidR="009E2B2C">
        <w:rPr>
          <w:szCs w:val="24"/>
        </w:rPr>
        <w:t xml:space="preserve">Tracy </w:t>
      </w:r>
      <w:r w:rsidR="009E2B2C" w:rsidRPr="009A7BB5">
        <w:rPr>
          <w:szCs w:val="24"/>
        </w:rPr>
        <w:t>Schofield</w:t>
      </w:r>
      <w:r w:rsidR="009E2B2C">
        <w:rPr>
          <w:szCs w:val="24"/>
        </w:rPr>
        <w:t xml:space="preserve"> at </w:t>
      </w:r>
      <w:r w:rsidR="009E2B2C" w:rsidRPr="009A7BB5">
        <w:rPr>
          <w:szCs w:val="24"/>
        </w:rPr>
        <w:t>801-524-6781</w:t>
      </w:r>
      <w:r w:rsidR="009E2B2C">
        <w:rPr>
          <w:szCs w:val="24"/>
        </w:rPr>
        <w:t>.</w:t>
      </w:r>
    </w:p>
    <w:p w14:paraId="34A7A312" w14:textId="77777777" w:rsidR="00FD7C4C" w:rsidRDefault="00FD7C4C" w:rsidP="003C0F78">
      <w:pPr>
        <w:rPr>
          <w:bCs/>
          <w:szCs w:val="24"/>
        </w:rPr>
      </w:pPr>
    </w:p>
    <w:p w14:paraId="1E27C8DA" w14:textId="77777777" w:rsidR="00F2055E" w:rsidRDefault="00F2055E" w:rsidP="00F2055E">
      <w:pPr>
        <w:keepNext/>
        <w:rPr>
          <w:szCs w:val="24"/>
        </w:rPr>
      </w:pPr>
      <w:r>
        <w:rPr>
          <w:b/>
          <w:bCs/>
          <w:szCs w:val="24"/>
        </w:rPr>
        <w:lastRenderedPageBreak/>
        <w:t>5.  Daily Transcript Requests</w:t>
      </w:r>
    </w:p>
    <w:p w14:paraId="77510877" w14:textId="77777777" w:rsidR="00F2055E" w:rsidRDefault="00F2055E" w:rsidP="00F2055E">
      <w:pPr>
        <w:keepNext/>
        <w:rPr>
          <w:szCs w:val="24"/>
        </w:rPr>
      </w:pPr>
    </w:p>
    <w:p w14:paraId="7ABEC30D" w14:textId="6B63B504" w:rsidR="00F2055E" w:rsidRDefault="00F2055E" w:rsidP="00F2055E">
      <w:pPr>
        <w:rPr>
          <w:szCs w:val="24"/>
        </w:rPr>
      </w:pPr>
      <w:r>
        <w:rPr>
          <w:szCs w:val="24"/>
        </w:rPr>
        <w:tab/>
        <w:t xml:space="preserve">If counsel </w:t>
      </w:r>
      <w:proofErr w:type="gramStart"/>
      <w:r>
        <w:rPr>
          <w:szCs w:val="24"/>
        </w:rPr>
        <w:t>desire</w:t>
      </w:r>
      <w:proofErr w:type="gramEnd"/>
      <w:r>
        <w:rPr>
          <w:szCs w:val="24"/>
        </w:rPr>
        <w:t xml:space="preserve"> </w:t>
      </w:r>
      <w:r w:rsidR="008077B6">
        <w:rPr>
          <w:szCs w:val="24"/>
        </w:rPr>
        <w:t>R</w:t>
      </w:r>
      <w:r>
        <w:rPr>
          <w:szCs w:val="24"/>
        </w:rPr>
        <w:t>ealtime or daily transcription of the trial, they must contact and make such request with the court reporters at least two weeks before the trial.</w:t>
      </w:r>
    </w:p>
    <w:p w14:paraId="034DB373" w14:textId="77777777" w:rsidR="00F2055E" w:rsidRPr="00F553E4" w:rsidRDefault="00F2055E" w:rsidP="00F2055E">
      <w:pPr>
        <w:rPr>
          <w:bCs/>
          <w:szCs w:val="24"/>
        </w:rPr>
      </w:pPr>
    </w:p>
    <w:p w14:paraId="56EA01A4" w14:textId="60F09B97" w:rsidR="003C0F78" w:rsidRDefault="00F2055E" w:rsidP="00832D40">
      <w:pPr>
        <w:keepNext/>
        <w:rPr>
          <w:szCs w:val="24"/>
        </w:rPr>
      </w:pPr>
      <w:r>
        <w:rPr>
          <w:b/>
          <w:bCs/>
          <w:szCs w:val="24"/>
        </w:rPr>
        <w:t>6</w:t>
      </w:r>
      <w:r w:rsidR="003C0F78">
        <w:rPr>
          <w:b/>
          <w:bCs/>
          <w:szCs w:val="24"/>
        </w:rPr>
        <w:t xml:space="preserve">. </w:t>
      </w:r>
      <w:r w:rsidR="00125BE7">
        <w:rPr>
          <w:b/>
          <w:bCs/>
          <w:szCs w:val="24"/>
        </w:rPr>
        <w:t xml:space="preserve"> </w:t>
      </w:r>
      <w:r w:rsidR="003C0F78">
        <w:rPr>
          <w:b/>
          <w:bCs/>
          <w:szCs w:val="24"/>
        </w:rPr>
        <w:t>Trial Briefs</w:t>
      </w:r>
    </w:p>
    <w:p w14:paraId="6A4DD9A1" w14:textId="77777777" w:rsidR="003C0F78" w:rsidRDefault="003C0F78" w:rsidP="00832D40">
      <w:pPr>
        <w:keepNext/>
        <w:rPr>
          <w:szCs w:val="24"/>
        </w:rPr>
      </w:pPr>
      <w:r>
        <w:rPr>
          <w:szCs w:val="24"/>
        </w:rPr>
        <w:tab/>
      </w:r>
    </w:p>
    <w:p w14:paraId="47A2D94B" w14:textId="570F910C" w:rsidR="003C0F78" w:rsidRDefault="003C0F78" w:rsidP="003C0F78">
      <w:pPr>
        <w:rPr>
          <w:szCs w:val="24"/>
        </w:rPr>
      </w:pPr>
      <w:r>
        <w:rPr>
          <w:szCs w:val="24"/>
        </w:rPr>
        <w:tab/>
      </w:r>
      <w:r w:rsidR="00906D4D">
        <w:rPr>
          <w:szCs w:val="24"/>
        </w:rPr>
        <w:t>Any</w:t>
      </w:r>
      <w:r>
        <w:rPr>
          <w:szCs w:val="24"/>
        </w:rPr>
        <w:t xml:space="preserve"> Trial Brief </w:t>
      </w:r>
      <w:r w:rsidR="00906D4D">
        <w:rPr>
          <w:szCs w:val="24"/>
        </w:rPr>
        <w:t xml:space="preserve">must be filed </w:t>
      </w:r>
      <w:bookmarkStart w:id="8" w:name="FPTCdate_7b"/>
      <w:r w:rsidR="003F2D0F">
        <w:rPr>
          <w:szCs w:val="24"/>
        </w:rPr>
        <w:t>by the stated deadline</w:t>
      </w:r>
      <w:bookmarkEnd w:id="8"/>
      <w:r w:rsidR="005E7FF2">
        <w:rPr>
          <w:szCs w:val="24"/>
        </w:rPr>
        <w:t>.</w:t>
      </w:r>
    </w:p>
    <w:p w14:paraId="4D76E9FD" w14:textId="77777777" w:rsidR="003C0F78" w:rsidRDefault="003C0F78" w:rsidP="003C0F78">
      <w:pPr>
        <w:rPr>
          <w:szCs w:val="24"/>
        </w:rPr>
      </w:pPr>
    </w:p>
    <w:p w14:paraId="65FB5D48" w14:textId="77777777" w:rsidR="003C0F78" w:rsidRDefault="00F2055E" w:rsidP="00F2055E">
      <w:pPr>
        <w:keepNext/>
        <w:rPr>
          <w:szCs w:val="24"/>
        </w:rPr>
      </w:pPr>
      <w:r>
        <w:rPr>
          <w:b/>
          <w:bCs/>
          <w:szCs w:val="24"/>
        </w:rPr>
        <w:t>7</w:t>
      </w:r>
      <w:r w:rsidR="003C0F78">
        <w:rPr>
          <w:b/>
          <w:bCs/>
          <w:szCs w:val="24"/>
        </w:rPr>
        <w:t>.  Exhibit Lists/Marking Exhibits</w:t>
      </w:r>
    </w:p>
    <w:p w14:paraId="77369335" w14:textId="77777777" w:rsidR="003C0F78" w:rsidRDefault="003C0F78" w:rsidP="00F2055E">
      <w:pPr>
        <w:keepNext/>
        <w:rPr>
          <w:szCs w:val="24"/>
        </w:rPr>
      </w:pPr>
    </w:p>
    <w:p w14:paraId="03BA425B" w14:textId="160BC11A" w:rsidR="00F1358A" w:rsidRDefault="00906D4D" w:rsidP="001C5971">
      <w:pPr>
        <w:numPr>
          <w:ilvl w:val="0"/>
          <w:numId w:val="1"/>
        </w:numPr>
        <w:spacing w:after="240"/>
        <w:ind w:left="720" w:firstLine="0"/>
        <w:rPr>
          <w:szCs w:val="24"/>
        </w:rPr>
      </w:pPr>
      <w:r>
        <w:rPr>
          <w:szCs w:val="24"/>
          <w:lang w:val="en-CA"/>
        </w:rPr>
        <w:fldChar w:fldCharType="begin"/>
      </w:r>
      <w:r>
        <w:rPr>
          <w:szCs w:val="24"/>
          <w:lang w:val="en-CA"/>
        </w:rPr>
        <w:instrText xml:space="preserve"> SEQ CHAPTER \h \r 1</w:instrText>
      </w:r>
      <w:r>
        <w:rPr>
          <w:szCs w:val="24"/>
          <w:lang w:val="en-CA"/>
        </w:rPr>
        <w:fldChar w:fldCharType="end"/>
      </w:r>
      <w:r w:rsidR="00B905F1" w:rsidRPr="00B905F1">
        <w:rPr>
          <w:szCs w:val="24"/>
          <w:lang w:val="en-CA"/>
        </w:rPr>
        <w:t xml:space="preserve">In cases in which the United States Attorney has proceeded under an “open file” policy, counsel for all parties must exchange with all </w:t>
      </w:r>
      <w:proofErr w:type="gramStart"/>
      <w:r w:rsidR="00B905F1" w:rsidRPr="00B905F1">
        <w:rPr>
          <w:szCs w:val="24"/>
          <w:lang w:val="en-CA"/>
        </w:rPr>
        <w:t>parties</w:t>
      </w:r>
      <w:proofErr w:type="gramEnd"/>
      <w:r w:rsidR="00B905F1" w:rsidRPr="00B905F1">
        <w:rPr>
          <w:szCs w:val="24"/>
          <w:lang w:val="en-CA"/>
        </w:rPr>
        <w:t xml:space="preserve"> copies of each exhibit to be used at trial </w:t>
      </w:r>
      <w:r w:rsidR="003F2D0F">
        <w:rPr>
          <w:szCs w:val="24"/>
          <w:lang w:val="en-CA"/>
        </w:rPr>
        <w:t>by the stated deadline</w:t>
      </w:r>
      <w:r w:rsidR="00B905F1" w:rsidRPr="00B905F1">
        <w:rPr>
          <w:szCs w:val="24"/>
          <w:lang w:val="en-CA"/>
        </w:rPr>
        <w:t>. Counsel should use reasonable effort to avoid duplication of any exhibit pre-marked by the opposing party. Exhibits to be exchanged shall include all evidence to be offered except the following: oral testimony to be offered at trial, documents to be used solely for impeachment, demonstrative exhibits created in connection with oral testimony at trial, and objec</w:t>
      </w:r>
      <w:r w:rsidR="005E7FF2">
        <w:rPr>
          <w:szCs w:val="24"/>
          <w:lang w:val="en-CA"/>
        </w:rPr>
        <w:t xml:space="preserve">ts or other physical evidence. </w:t>
      </w:r>
      <w:r w:rsidR="00B905F1" w:rsidRPr="00B905F1">
        <w:rPr>
          <w:szCs w:val="24"/>
          <w:lang w:val="en-CA"/>
        </w:rPr>
        <w:t xml:space="preserve">Photos of objects and other physical </w:t>
      </w:r>
      <w:r w:rsidR="005E7FF2">
        <w:rPr>
          <w:szCs w:val="24"/>
          <w:lang w:val="en-CA"/>
        </w:rPr>
        <w:t xml:space="preserve">evidence, however, must be exchanged. </w:t>
      </w:r>
      <w:r w:rsidR="00B905F1" w:rsidRPr="00B905F1">
        <w:rPr>
          <w:szCs w:val="24"/>
          <w:lang w:val="en-CA"/>
        </w:rPr>
        <w:t xml:space="preserve">Copies must be exchanged in electronic </w:t>
      </w:r>
      <w:r w:rsidR="00761C93" w:rsidRPr="00B905F1">
        <w:rPr>
          <w:szCs w:val="24"/>
          <w:lang w:val="en-CA"/>
        </w:rPr>
        <w:t>media but</w:t>
      </w:r>
      <w:r w:rsidR="005E7FF2">
        <w:rPr>
          <w:szCs w:val="24"/>
          <w:lang w:val="en-CA"/>
        </w:rPr>
        <w:t xml:space="preserve"> may also include a hard copy. </w:t>
      </w:r>
      <w:r w:rsidR="00B905F1" w:rsidRPr="00B905F1">
        <w:rPr>
          <w:szCs w:val="24"/>
          <w:lang w:val="en-CA"/>
        </w:rPr>
        <w:t>Counsel will be required to report to the court at the Final Pretrial Conference whether this requirement has been completed</w:t>
      </w:r>
      <w:r>
        <w:rPr>
          <w:szCs w:val="24"/>
        </w:rPr>
        <w:t>.</w:t>
      </w:r>
    </w:p>
    <w:p w14:paraId="1B905854" w14:textId="0710C5EE" w:rsidR="00F1358A" w:rsidRDefault="00F1358A" w:rsidP="001C5971">
      <w:pPr>
        <w:numPr>
          <w:ilvl w:val="0"/>
          <w:numId w:val="1"/>
        </w:numPr>
        <w:spacing w:after="240"/>
        <w:ind w:left="720" w:firstLine="0"/>
        <w:rPr>
          <w:szCs w:val="24"/>
        </w:rPr>
      </w:pPr>
      <w:r>
        <w:rPr>
          <w:szCs w:val="24"/>
        </w:rPr>
        <w:t xml:space="preserve">An exhibit list in Word format </w:t>
      </w:r>
      <w:r w:rsidR="000E68A9">
        <w:rPr>
          <w:szCs w:val="24"/>
        </w:rPr>
        <w:t xml:space="preserve">is required </w:t>
      </w:r>
      <w:r w:rsidR="005E7FF2">
        <w:rPr>
          <w:szCs w:val="24"/>
        </w:rPr>
        <w:t>for the court</w:t>
      </w:r>
      <w:r w:rsidR="008077B6">
        <w:rPr>
          <w:szCs w:val="24"/>
        </w:rPr>
        <w:t>’</w:t>
      </w:r>
      <w:r w:rsidR="005E7FF2">
        <w:rPr>
          <w:szCs w:val="24"/>
        </w:rPr>
        <w:t xml:space="preserve">s use at trial. </w:t>
      </w:r>
      <w:r>
        <w:rPr>
          <w:szCs w:val="24"/>
        </w:rPr>
        <w:t xml:space="preserve">Standard </w:t>
      </w:r>
      <w:hyperlink r:id="rId14" w:history="1">
        <w:r w:rsidRPr="00347822">
          <w:rPr>
            <w:color w:val="0000FF"/>
            <w:szCs w:val="24"/>
          </w:rPr>
          <w:t xml:space="preserve">forms </w:t>
        </w:r>
        <w:r w:rsidR="005E7FF2">
          <w:rPr>
            <w:color w:val="0000FF"/>
            <w:szCs w:val="24"/>
          </w:rPr>
          <w:t>of</w:t>
        </w:r>
        <w:r w:rsidRPr="00347822">
          <w:rPr>
            <w:color w:val="0000FF"/>
            <w:szCs w:val="24"/>
          </w:rPr>
          <w:t xml:space="preserve"> exhibit lists</w:t>
        </w:r>
      </w:hyperlink>
      <w:r>
        <w:rPr>
          <w:szCs w:val="24"/>
        </w:rPr>
        <w:t xml:space="preserve"> are available from the court</w:t>
      </w:r>
      <w:r w:rsidR="008077B6">
        <w:rPr>
          <w:szCs w:val="24"/>
        </w:rPr>
        <w:t>’</w:t>
      </w:r>
      <w:r>
        <w:rPr>
          <w:szCs w:val="24"/>
        </w:rPr>
        <w:t>s website,</w:t>
      </w:r>
      <w:r w:rsidR="004D2866">
        <w:rPr>
          <w:rStyle w:val="FootnoteReference"/>
          <w:szCs w:val="24"/>
        </w:rPr>
        <w:footnoteReference w:id="1"/>
      </w:r>
      <w:r>
        <w:rPr>
          <w:szCs w:val="24"/>
        </w:rPr>
        <w:t xml:space="preserve"> and questions regarding the preparation of these lists may be directed to </w:t>
      </w:r>
      <w:r w:rsidR="00753BCB">
        <w:rPr>
          <w:szCs w:val="24"/>
        </w:rPr>
        <w:t xml:space="preserve">Tracy </w:t>
      </w:r>
      <w:r w:rsidR="00753BCB" w:rsidRPr="009A7BB5">
        <w:rPr>
          <w:szCs w:val="24"/>
        </w:rPr>
        <w:t>Schofield</w:t>
      </w:r>
      <w:r w:rsidR="00753BCB">
        <w:rPr>
          <w:szCs w:val="24"/>
        </w:rPr>
        <w:t xml:space="preserve">, at </w:t>
      </w:r>
      <w:r w:rsidR="00753BCB" w:rsidRPr="009A7BB5">
        <w:rPr>
          <w:szCs w:val="24"/>
        </w:rPr>
        <w:t>801-524-6781</w:t>
      </w:r>
      <w:r w:rsidR="005E7FF2">
        <w:rPr>
          <w:szCs w:val="24"/>
        </w:rPr>
        <w:t>.</w:t>
      </w:r>
    </w:p>
    <w:p w14:paraId="0B995BFF" w14:textId="77777777" w:rsidR="00F1358A" w:rsidRDefault="00F013F1" w:rsidP="001C5971">
      <w:pPr>
        <w:numPr>
          <w:ilvl w:val="0"/>
          <w:numId w:val="1"/>
        </w:numPr>
        <w:spacing w:after="240"/>
        <w:ind w:left="720" w:firstLine="0"/>
        <w:rPr>
          <w:szCs w:val="24"/>
        </w:rPr>
      </w:pPr>
      <w:r>
        <w:rPr>
          <w:szCs w:val="24"/>
        </w:rPr>
        <w:t>All parties are required to pre-mark their exhibits to avoid taking up court time d</w:t>
      </w:r>
      <w:r w:rsidR="005E7FF2">
        <w:rPr>
          <w:szCs w:val="24"/>
        </w:rPr>
        <w:t>uring trial for such purposes.</w:t>
      </w:r>
    </w:p>
    <w:p w14:paraId="42D56B5D" w14:textId="1FE462D8" w:rsidR="00F1358A" w:rsidRDefault="00731139" w:rsidP="001C5971">
      <w:pPr>
        <w:numPr>
          <w:ilvl w:val="0"/>
          <w:numId w:val="1"/>
        </w:numPr>
        <w:spacing w:after="240"/>
        <w:ind w:left="720" w:firstLine="0"/>
        <w:rPr>
          <w:szCs w:val="24"/>
        </w:rPr>
      </w:pPr>
      <w:r w:rsidRPr="00731139">
        <w:rPr>
          <w:szCs w:val="24"/>
        </w:rPr>
        <w:t xml:space="preserve">All exhibits to be used at trial must, at the time they are exchanged with opposing counsel, be marked for identification numerically. The United States should start numbering its exhibits at 1.  Defendants should start their numbering at </w:t>
      </w:r>
      <w:r w:rsidR="00BC413B">
        <w:rPr>
          <w:szCs w:val="24"/>
        </w:rPr>
        <w:t>A.</w:t>
      </w:r>
      <w:r w:rsidRPr="00731139">
        <w:rPr>
          <w:szCs w:val="24"/>
        </w:rPr>
        <w:t xml:space="preserve"> The exhibit identification should include a designation of the party offering the exhibit, such as “Plaintiff’s Exhibit ___” or “Defendant’s Exhibit ___.”</w:t>
      </w:r>
    </w:p>
    <w:p w14:paraId="24EB7301" w14:textId="77777777" w:rsidR="009E2B2C" w:rsidRDefault="009E2B2C" w:rsidP="009E2B2C">
      <w:pPr>
        <w:numPr>
          <w:ilvl w:val="0"/>
          <w:numId w:val="1"/>
        </w:numPr>
        <w:spacing w:after="240"/>
        <w:ind w:left="720" w:firstLine="0"/>
        <w:rPr>
          <w:szCs w:val="24"/>
        </w:rPr>
      </w:pPr>
      <w:r>
        <w:rPr>
          <w:szCs w:val="24"/>
        </w:rPr>
        <w:t xml:space="preserve">Pages of documentary exhibits must </w:t>
      </w:r>
      <w:proofErr w:type="gramStart"/>
      <w:r>
        <w:rPr>
          <w:szCs w:val="24"/>
        </w:rPr>
        <w:t>retain bates</w:t>
      </w:r>
      <w:proofErr w:type="gramEnd"/>
      <w:r>
        <w:rPr>
          <w:szCs w:val="24"/>
        </w:rPr>
        <w:t xml:space="preserve"> stamps used when the documents were produced in discovery.</w:t>
      </w:r>
    </w:p>
    <w:p w14:paraId="1084ABED" w14:textId="77777777" w:rsidR="00F1358A" w:rsidRDefault="00F013F1" w:rsidP="001C5971">
      <w:pPr>
        <w:numPr>
          <w:ilvl w:val="0"/>
          <w:numId w:val="1"/>
        </w:numPr>
        <w:spacing w:after="240"/>
        <w:ind w:left="720" w:firstLine="0"/>
        <w:rPr>
          <w:szCs w:val="24"/>
        </w:rPr>
      </w:pPr>
      <w:r>
        <w:rPr>
          <w:szCs w:val="24"/>
        </w:rPr>
        <w:t xml:space="preserve">Original exhibits </w:t>
      </w:r>
      <w:r w:rsidR="006645EB">
        <w:rPr>
          <w:szCs w:val="24"/>
        </w:rPr>
        <w:t>must</w:t>
      </w:r>
      <w:r w:rsidR="00057006">
        <w:rPr>
          <w:szCs w:val="24"/>
        </w:rPr>
        <w:t xml:space="preserve"> be stapled.</w:t>
      </w:r>
    </w:p>
    <w:p w14:paraId="4CC44E1B" w14:textId="4597F00A" w:rsidR="00F1358A" w:rsidRDefault="00F1358A" w:rsidP="001C5971">
      <w:pPr>
        <w:numPr>
          <w:ilvl w:val="0"/>
          <w:numId w:val="1"/>
        </w:numPr>
        <w:spacing w:after="240"/>
        <w:ind w:left="720" w:firstLine="0"/>
        <w:rPr>
          <w:szCs w:val="24"/>
        </w:rPr>
      </w:pPr>
      <w:r>
        <w:rPr>
          <w:szCs w:val="24"/>
        </w:rPr>
        <w:t xml:space="preserve">Exhibit lists, </w:t>
      </w:r>
      <w:r w:rsidR="00FD7C4C">
        <w:rPr>
          <w:szCs w:val="24"/>
        </w:rPr>
        <w:t>m</w:t>
      </w:r>
      <w:r w:rsidR="00224F17">
        <w:rPr>
          <w:szCs w:val="24"/>
        </w:rPr>
        <w:t>arked exhibits</w:t>
      </w:r>
      <w:r>
        <w:rPr>
          <w:szCs w:val="24"/>
        </w:rPr>
        <w:t xml:space="preserve">, and courtesy copies </w:t>
      </w:r>
      <w:r w:rsidR="006645EB">
        <w:rPr>
          <w:szCs w:val="24"/>
        </w:rPr>
        <w:t>must</w:t>
      </w:r>
      <w:r w:rsidR="00224F17">
        <w:rPr>
          <w:szCs w:val="24"/>
        </w:rPr>
        <w:t xml:space="preserve"> be </w:t>
      </w:r>
      <w:r w:rsidR="00347822">
        <w:rPr>
          <w:szCs w:val="24"/>
        </w:rPr>
        <w:t>submitted</w:t>
      </w:r>
      <w:r w:rsidR="00224F17">
        <w:rPr>
          <w:szCs w:val="24"/>
        </w:rPr>
        <w:t xml:space="preserve"> to the court </w:t>
      </w:r>
      <w:r w:rsidR="003F2D0F">
        <w:rPr>
          <w:szCs w:val="24"/>
        </w:rPr>
        <w:t>by the stated deadline</w:t>
      </w:r>
      <w:r w:rsidR="00224F17">
        <w:rPr>
          <w:szCs w:val="24"/>
        </w:rPr>
        <w:t>.</w:t>
      </w:r>
      <w:r w:rsidR="00D255B5">
        <w:rPr>
          <w:szCs w:val="24"/>
        </w:rPr>
        <w:t xml:space="preserve"> </w:t>
      </w:r>
      <w:r w:rsidR="00057006">
        <w:rPr>
          <w:szCs w:val="24"/>
        </w:rPr>
        <w:t xml:space="preserve">The exhibit list must be emailed as a Word document to </w:t>
      </w:r>
      <w:hyperlink r:id="rId15" w:history="1">
        <w:r w:rsidR="009A7BB5">
          <w:rPr>
            <w:rStyle w:val="Hyperlink"/>
            <w:szCs w:val="24"/>
          </w:rPr>
          <w:t>UTDecf_Barlow@utd.uscourts.gov</w:t>
        </w:r>
      </w:hyperlink>
      <w:r w:rsidR="00057006">
        <w:rPr>
          <w:szCs w:val="24"/>
        </w:rPr>
        <w:t>.</w:t>
      </w:r>
    </w:p>
    <w:p w14:paraId="21F545B1" w14:textId="6C688941" w:rsidR="003C0F78" w:rsidRDefault="00F1358A" w:rsidP="001C5971">
      <w:pPr>
        <w:numPr>
          <w:ilvl w:val="0"/>
          <w:numId w:val="1"/>
        </w:numPr>
        <w:spacing w:after="240"/>
        <w:ind w:left="720" w:firstLine="0"/>
        <w:rPr>
          <w:szCs w:val="24"/>
        </w:rPr>
      </w:pPr>
      <w:r>
        <w:rPr>
          <w:szCs w:val="24"/>
        </w:rPr>
        <w:lastRenderedPageBreak/>
        <w:t xml:space="preserve">Courtesy copies of exhibits </w:t>
      </w:r>
      <w:r w:rsidR="00685AA3">
        <w:rPr>
          <w:szCs w:val="24"/>
        </w:rPr>
        <w:t xml:space="preserve">on a </w:t>
      </w:r>
      <w:r w:rsidR="004D2866">
        <w:rPr>
          <w:szCs w:val="24"/>
        </w:rPr>
        <w:t xml:space="preserve">flash drive or </w:t>
      </w:r>
      <w:r w:rsidR="00685AA3">
        <w:rPr>
          <w:szCs w:val="24"/>
        </w:rPr>
        <w:t>CD</w:t>
      </w:r>
      <w:r w:rsidR="003871B0">
        <w:rPr>
          <w:szCs w:val="24"/>
        </w:rPr>
        <w:t>/DVD</w:t>
      </w:r>
      <w:r w:rsidR="00685AA3">
        <w:rPr>
          <w:szCs w:val="24"/>
        </w:rPr>
        <w:t xml:space="preserve"> in PDF format</w:t>
      </w:r>
      <w:r>
        <w:rPr>
          <w:szCs w:val="24"/>
        </w:rPr>
        <w:t xml:space="preserve"> are preferred</w:t>
      </w:r>
      <w:r w:rsidR="00057006">
        <w:rPr>
          <w:szCs w:val="24"/>
        </w:rPr>
        <w:t xml:space="preserve">. </w:t>
      </w:r>
      <w:r w:rsidR="00685AA3">
        <w:rPr>
          <w:szCs w:val="24"/>
        </w:rPr>
        <w:t xml:space="preserve">Optical Character Recognition (OCR) </w:t>
      </w:r>
      <w:r w:rsidR="006645EB">
        <w:rPr>
          <w:szCs w:val="24"/>
        </w:rPr>
        <w:t>must</w:t>
      </w:r>
      <w:r w:rsidR="00685AA3">
        <w:rPr>
          <w:szCs w:val="24"/>
        </w:rPr>
        <w:t xml:space="preserve"> be run</w:t>
      </w:r>
      <w:r w:rsidR="00F013F1">
        <w:rPr>
          <w:szCs w:val="24"/>
        </w:rPr>
        <w:t xml:space="preserve"> on the PDF files</w:t>
      </w:r>
      <w:r w:rsidR="00685AA3">
        <w:rPr>
          <w:szCs w:val="24"/>
        </w:rPr>
        <w:t xml:space="preserve"> to enable text searching of the exhibits.</w:t>
      </w:r>
      <w:r w:rsidR="001C5971">
        <w:rPr>
          <w:szCs w:val="24"/>
        </w:rPr>
        <w:t xml:space="preserve"> </w:t>
      </w:r>
      <w:r>
        <w:rPr>
          <w:szCs w:val="24"/>
        </w:rPr>
        <w:t xml:space="preserve">If a party marks more than ten </w:t>
      </w:r>
      <w:r w:rsidR="00057006">
        <w:rPr>
          <w:szCs w:val="24"/>
        </w:rPr>
        <w:t xml:space="preserve">(10) </w:t>
      </w:r>
      <w:r>
        <w:rPr>
          <w:szCs w:val="24"/>
        </w:rPr>
        <w:t xml:space="preserve">exhibits, </w:t>
      </w:r>
      <w:r w:rsidR="00016DD4">
        <w:rPr>
          <w:szCs w:val="24"/>
        </w:rPr>
        <w:t xml:space="preserve">courtesy copies of exhibits </w:t>
      </w:r>
      <w:r w:rsidR="00016DD4" w:rsidRPr="001856BB">
        <w:rPr>
          <w:b/>
          <w:szCs w:val="24"/>
        </w:rPr>
        <w:t>must</w:t>
      </w:r>
      <w:r w:rsidR="00016DD4">
        <w:rPr>
          <w:szCs w:val="24"/>
        </w:rPr>
        <w:t xml:space="preserve"> be provided </w:t>
      </w:r>
      <w:r w:rsidR="001856BB">
        <w:rPr>
          <w:szCs w:val="24"/>
        </w:rPr>
        <w:t xml:space="preserve">in PDF format </w:t>
      </w:r>
      <w:r w:rsidR="00016DD4">
        <w:rPr>
          <w:szCs w:val="24"/>
        </w:rPr>
        <w:t xml:space="preserve">on a </w:t>
      </w:r>
      <w:r w:rsidR="004D2866">
        <w:rPr>
          <w:szCs w:val="24"/>
        </w:rPr>
        <w:t xml:space="preserve">flash drive or </w:t>
      </w:r>
      <w:r w:rsidR="00016DD4">
        <w:rPr>
          <w:szCs w:val="24"/>
        </w:rPr>
        <w:t>CD</w:t>
      </w:r>
      <w:r w:rsidR="003871B0">
        <w:rPr>
          <w:szCs w:val="24"/>
        </w:rPr>
        <w:t>/DVD</w:t>
      </w:r>
      <w:r>
        <w:rPr>
          <w:szCs w:val="24"/>
        </w:rPr>
        <w:t>.</w:t>
      </w:r>
    </w:p>
    <w:p w14:paraId="597F4FA5" w14:textId="4340174C" w:rsidR="00F1358A" w:rsidRDefault="00F1358A" w:rsidP="00662FCB">
      <w:pPr>
        <w:numPr>
          <w:ilvl w:val="0"/>
          <w:numId w:val="1"/>
        </w:numPr>
        <w:spacing w:after="240"/>
        <w:ind w:left="720" w:firstLine="0"/>
        <w:rPr>
          <w:szCs w:val="24"/>
        </w:rPr>
      </w:pPr>
      <w:r>
        <w:rPr>
          <w:szCs w:val="24"/>
        </w:rPr>
        <w:t xml:space="preserve">If a </w:t>
      </w:r>
      <w:r w:rsidR="004D2866">
        <w:rPr>
          <w:szCs w:val="24"/>
        </w:rPr>
        <w:t xml:space="preserve">flash drive or </w:t>
      </w:r>
      <w:r>
        <w:rPr>
          <w:szCs w:val="24"/>
        </w:rPr>
        <w:t>CD</w:t>
      </w:r>
      <w:r w:rsidR="003871B0">
        <w:rPr>
          <w:szCs w:val="24"/>
        </w:rPr>
        <w:t>/DVD</w:t>
      </w:r>
      <w:r>
        <w:rPr>
          <w:szCs w:val="24"/>
        </w:rPr>
        <w:t xml:space="preserve"> </w:t>
      </w:r>
      <w:r w:rsidR="001856BB">
        <w:rPr>
          <w:szCs w:val="24"/>
        </w:rPr>
        <w:t xml:space="preserve">with courtesy copies of exhibits </w:t>
      </w:r>
      <w:r>
        <w:rPr>
          <w:szCs w:val="24"/>
        </w:rPr>
        <w:t>in PDF format is not provided (because the party is</w:t>
      </w:r>
      <w:r w:rsidR="001856BB">
        <w:rPr>
          <w:szCs w:val="24"/>
        </w:rPr>
        <w:t xml:space="preserve"> marking less than ten exhibits</w:t>
      </w:r>
      <w:r>
        <w:rPr>
          <w:szCs w:val="24"/>
        </w:rPr>
        <w:t xml:space="preserve"> </w:t>
      </w:r>
      <w:r w:rsidR="00016DD4">
        <w:rPr>
          <w:szCs w:val="24"/>
        </w:rPr>
        <w:t xml:space="preserve">and has elected not to provide courtesy copies of exhibits on a </w:t>
      </w:r>
      <w:r w:rsidR="004D2866">
        <w:rPr>
          <w:szCs w:val="24"/>
        </w:rPr>
        <w:t xml:space="preserve">flash drive or </w:t>
      </w:r>
      <w:r w:rsidR="00016DD4">
        <w:rPr>
          <w:szCs w:val="24"/>
        </w:rPr>
        <w:t>CD</w:t>
      </w:r>
      <w:r w:rsidR="003871B0">
        <w:rPr>
          <w:szCs w:val="24"/>
        </w:rPr>
        <w:t>/DVD</w:t>
      </w:r>
      <w:r w:rsidR="00016DD4">
        <w:rPr>
          <w:szCs w:val="24"/>
        </w:rPr>
        <w:t xml:space="preserve"> in PDF format) </w:t>
      </w:r>
      <w:r>
        <w:rPr>
          <w:szCs w:val="24"/>
        </w:rPr>
        <w:t>t</w:t>
      </w:r>
      <w:r w:rsidR="009E2B2C">
        <w:rPr>
          <w:szCs w:val="24"/>
        </w:rPr>
        <w:t>hree</w:t>
      </w:r>
      <w:r>
        <w:rPr>
          <w:szCs w:val="24"/>
        </w:rPr>
        <w:t xml:space="preserve"> </w:t>
      </w:r>
      <w:r w:rsidR="00057006">
        <w:rPr>
          <w:szCs w:val="24"/>
        </w:rPr>
        <w:t>(</w:t>
      </w:r>
      <w:r w:rsidR="009E2B2C">
        <w:rPr>
          <w:szCs w:val="24"/>
        </w:rPr>
        <w:t>3</w:t>
      </w:r>
      <w:r w:rsidR="00057006">
        <w:rPr>
          <w:szCs w:val="24"/>
        </w:rPr>
        <w:t xml:space="preserve">) </w:t>
      </w:r>
      <w:r>
        <w:rPr>
          <w:szCs w:val="24"/>
        </w:rPr>
        <w:t xml:space="preserve">paper courtesy copies of exhibits in a tabbed binder </w:t>
      </w:r>
      <w:r w:rsidR="006645EB">
        <w:rPr>
          <w:szCs w:val="24"/>
        </w:rPr>
        <w:t>must</w:t>
      </w:r>
      <w:r>
        <w:rPr>
          <w:szCs w:val="24"/>
        </w:rPr>
        <w:t xml:space="preserve"> be delivered to the court.</w:t>
      </w:r>
    </w:p>
    <w:p w14:paraId="4926FC51" w14:textId="13DC3703" w:rsidR="00753BCB" w:rsidRDefault="00753BCB" w:rsidP="001C5971">
      <w:pPr>
        <w:numPr>
          <w:ilvl w:val="0"/>
          <w:numId w:val="1"/>
        </w:numPr>
        <w:ind w:left="720" w:firstLine="0"/>
        <w:rPr>
          <w:szCs w:val="24"/>
        </w:rPr>
      </w:pPr>
      <w:r>
        <w:rPr>
          <w:szCs w:val="24"/>
        </w:rPr>
        <w:t>A</w:t>
      </w:r>
      <w:r w:rsidRPr="00753BCB">
        <w:rPr>
          <w:szCs w:val="24"/>
        </w:rPr>
        <w:t xml:space="preserve">t the conclusion of each day of trial, counsel for each party shall meet with the Courtroom Deputy to confirm on the record that all exhibits admitted that day have been entered onto the court’s official witness and exhibit list and </w:t>
      </w:r>
      <w:proofErr w:type="gramStart"/>
      <w:r w:rsidRPr="00753BCB">
        <w:rPr>
          <w:szCs w:val="24"/>
        </w:rPr>
        <w:t>are located in</w:t>
      </w:r>
      <w:proofErr w:type="gramEnd"/>
      <w:r w:rsidRPr="00753BCB">
        <w:rPr>
          <w:szCs w:val="24"/>
        </w:rPr>
        <w:t xml:space="preserve"> the jury binder. Immediately prior to jury deliberations, counsel shall review the compiled jury binder and certify on the record that the exhibits contained in the jury binder are correct and complete copies of the exhibits received in evidence. Failure to do so shall constitute a waiver.</w:t>
      </w:r>
    </w:p>
    <w:p w14:paraId="4F560D3D" w14:textId="77777777" w:rsidR="00575A65" w:rsidRDefault="00575A65" w:rsidP="00575A65">
      <w:pPr>
        <w:ind w:left="720"/>
        <w:rPr>
          <w:szCs w:val="24"/>
        </w:rPr>
      </w:pPr>
    </w:p>
    <w:p w14:paraId="52B526C6" w14:textId="34DEF4AD" w:rsidR="00575A65" w:rsidRDefault="00575A65" w:rsidP="001C5971">
      <w:pPr>
        <w:numPr>
          <w:ilvl w:val="0"/>
          <w:numId w:val="1"/>
        </w:numPr>
        <w:ind w:left="720" w:firstLine="0"/>
        <w:rPr>
          <w:szCs w:val="24"/>
        </w:rPr>
      </w:pPr>
      <w:r>
        <w:rPr>
          <w:szCs w:val="24"/>
        </w:rPr>
        <w:t>Exhibits requiring special software or in native formats (i.e. .</w:t>
      </w:r>
      <w:proofErr w:type="spellStart"/>
      <w:r>
        <w:rPr>
          <w:szCs w:val="24"/>
        </w:rPr>
        <w:t>xls</w:t>
      </w:r>
      <w:proofErr w:type="spellEnd"/>
      <w:r>
        <w:rPr>
          <w:szCs w:val="24"/>
        </w:rPr>
        <w:t>, .doc, etc.) are not playable on jury deliberation room computers. If you have questions about the format of your exhibits, contact the courtroom deputy, Tracy Schofield, at (801) 524-6781.</w:t>
      </w:r>
    </w:p>
    <w:p w14:paraId="42551103" w14:textId="77777777" w:rsidR="003C0F78" w:rsidRDefault="003C0F78" w:rsidP="003C0F78">
      <w:pPr>
        <w:rPr>
          <w:szCs w:val="24"/>
        </w:rPr>
      </w:pPr>
    </w:p>
    <w:p w14:paraId="547A86AA" w14:textId="77777777" w:rsidR="003C0F78" w:rsidRDefault="00F2055E" w:rsidP="000E68A9">
      <w:pPr>
        <w:keepNext/>
        <w:rPr>
          <w:b/>
          <w:bCs/>
          <w:szCs w:val="24"/>
        </w:rPr>
      </w:pPr>
      <w:r>
        <w:rPr>
          <w:b/>
          <w:bCs/>
          <w:szCs w:val="24"/>
        </w:rPr>
        <w:t>8</w:t>
      </w:r>
      <w:r w:rsidR="003C0F78">
        <w:rPr>
          <w:b/>
          <w:bCs/>
          <w:szCs w:val="24"/>
        </w:rPr>
        <w:t>.  Witness Lists</w:t>
      </w:r>
    </w:p>
    <w:p w14:paraId="7B8D1B25" w14:textId="77777777" w:rsidR="003C0F78" w:rsidRDefault="003C0F78" w:rsidP="000E68A9">
      <w:pPr>
        <w:keepNext/>
        <w:rPr>
          <w:szCs w:val="24"/>
        </w:rPr>
      </w:pPr>
    </w:p>
    <w:p w14:paraId="6F575027" w14:textId="61C0A6AC" w:rsidR="003C0F78" w:rsidRDefault="003C0F78" w:rsidP="003C0F78">
      <w:pPr>
        <w:rPr>
          <w:szCs w:val="24"/>
        </w:rPr>
      </w:pPr>
      <w:r>
        <w:rPr>
          <w:szCs w:val="24"/>
        </w:rPr>
        <w:tab/>
      </w:r>
      <w:r w:rsidR="000E68A9">
        <w:rPr>
          <w:szCs w:val="24"/>
          <w:lang w:val="en-CA"/>
        </w:rPr>
        <w:fldChar w:fldCharType="begin"/>
      </w:r>
      <w:r w:rsidR="000E68A9">
        <w:rPr>
          <w:szCs w:val="24"/>
          <w:lang w:val="en-CA"/>
        </w:rPr>
        <w:instrText xml:space="preserve"> SEQ CHAPTER \h \r 1</w:instrText>
      </w:r>
      <w:r w:rsidR="000E68A9">
        <w:rPr>
          <w:szCs w:val="24"/>
          <w:lang w:val="en-CA"/>
        </w:rPr>
        <w:fldChar w:fldCharType="end"/>
      </w:r>
      <w:r w:rsidR="009E4DF8" w:rsidRPr="009E4DF8">
        <w:rPr>
          <w:szCs w:val="24"/>
          <w:lang w:val="en-CA"/>
        </w:rPr>
        <w:t xml:space="preserve">Each party must exchange with all opposing parties a list of witnesses the party will call or may call at trial. The parties must exchange witness lists </w:t>
      </w:r>
      <w:r w:rsidR="003F2D0F">
        <w:rPr>
          <w:szCs w:val="24"/>
          <w:lang w:val="en-CA"/>
        </w:rPr>
        <w:t xml:space="preserve">by </w:t>
      </w:r>
      <w:r w:rsidR="003F2D0F">
        <w:rPr>
          <w:szCs w:val="24"/>
        </w:rPr>
        <w:t>the stated deadline</w:t>
      </w:r>
      <w:r w:rsidR="009E4DF8" w:rsidRPr="009E4DF8">
        <w:rPr>
          <w:szCs w:val="24"/>
          <w:lang w:val="en-CA"/>
        </w:rPr>
        <w:t>. Each party</w:t>
      </w:r>
      <w:r w:rsidR="009E4DF8">
        <w:rPr>
          <w:szCs w:val="24"/>
          <w:lang w:val="en-CA"/>
        </w:rPr>
        <w:t xml:space="preserve"> </w:t>
      </w:r>
      <w:r w:rsidR="000E68A9">
        <w:rPr>
          <w:szCs w:val="24"/>
        </w:rPr>
        <w:t>is required to submit a separate witness list for the court</w:t>
      </w:r>
      <w:r w:rsidR="008077B6">
        <w:rPr>
          <w:szCs w:val="24"/>
        </w:rPr>
        <w:t>’</w:t>
      </w:r>
      <w:r w:rsidR="000E68A9">
        <w:rPr>
          <w:szCs w:val="24"/>
        </w:rPr>
        <w:t xml:space="preserve">s use at trial. </w:t>
      </w:r>
      <w:r>
        <w:rPr>
          <w:szCs w:val="24"/>
        </w:rPr>
        <w:t xml:space="preserve">Standard </w:t>
      </w:r>
      <w:hyperlink r:id="rId16" w:history="1">
        <w:r w:rsidRPr="009E4DF8">
          <w:rPr>
            <w:color w:val="0000FF"/>
            <w:szCs w:val="24"/>
          </w:rPr>
          <w:t xml:space="preserve">forms </w:t>
        </w:r>
        <w:r w:rsidR="00057006">
          <w:rPr>
            <w:color w:val="0000FF"/>
            <w:szCs w:val="24"/>
          </w:rPr>
          <w:t>of</w:t>
        </w:r>
        <w:r w:rsidRPr="009E4DF8">
          <w:rPr>
            <w:color w:val="0000FF"/>
            <w:szCs w:val="24"/>
          </w:rPr>
          <w:t xml:space="preserve"> witness lists</w:t>
        </w:r>
      </w:hyperlink>
      <w:r>
        <w:rPr>
          <w:szCs w:val="24"/>
        </w:rPr>
        <w:t xml:space="preserve"> are available from the court</w:t>
      </w:r>
      <w:r w:rsidR="008077B6">
        <w:rPr>
          <w:szCs w:val="24"/>
        </w:rPr>
        <w:t>’</w:t>
      </w:r>
      <w:r>
        <w:rPr>
          <w:szCs w:val="24"/>
        </w:rPr>
        <w:t>s website,</w:t>
      </w:r>
      <w:r w:rsidR="004D2866">
        <w:rPr>
          <w:rStyle w:val="FootnoteReference"/>
          <w:szCs w:val="24"/>
        </w:rPr>
        <w:footnoteReference w:id="2"/>
      </w:r>
      <w:r>
        <w:rPr>
          <w:szCs w:val="24"/>
        </w:rPr>
        <w:t xml:space="preserve"> and questions regarding the preparation of these lists may be directed to the </w:t>
      </w:r>
      <w:r w:rsidR="008859F8">
        <w:rPr>
          <w:szCs w:val="24"/>
        </w:rPr>
        <w:t>Courtroom Deputy,</w:t>
      </w:r>
      <w:r>
        <w:rPr>
          <w:szCs w:val="24"/>
        </w:rPr>
        <w:t xml:space="preserve"> </w:t>
      </w:r>
      <w:r w:rsidR="009A7BB5">
        <w:rPr>
          <w:szCs w:val="24"/>
        </w:rPr>
        <w:t xml:space="preserve">Tracy </w:t>
      </w:r>
      <w:r w:rsidR="009A7BB5" w:rsidRPr="009A7BB5">
        <w:rPr>
          <w:szCs w:val="24"/>
        </w:rPr>
        <w:t>Schofield</w:t>
      </w:r>
      <w:r>
        <w:rPr>
          <w:szCs w:val="24"/>
        </w:rPr>
        <w:t xml:space="preserve">, at </w:t>
      </w:r>
      <w:r w:rsidR="009A7BB5" w:rsidRPr="009A7BB5">
        <w:rPr>
          <w:szCs w:val="24"/>
        </w:rPr>
        <w:t>801-524-6781</w:t>
      </w:r>
      <w:r>
        <w:rPr>
          <w:szCs w:val="24"/>
        </w:rPr>
        <w:t xml:space="preserve">. </w:t>
      </w:r>
      <w:r w:rsidR="00057006">
        <w:rPr>
          <w:szCs w:val="24"/>
        </w:rPr>
        <w:t xml:space="preserve">Witness lists must be emailed to </w:t>
      </w:r>
      <w:hyperlink r:id="rId17" w:history="1">
        <w:r w:rsidR="009A7BB5">
          <w:rPr>
            <w:rStyle w:val="Hyperlink"/>
            <w:szCs w:val="24"/>
          </w:rPr>
          <w:t>UTDecf_Barlow@utd.uscourts.gov</w:t>
        </w:r>
      </w:hyperlink>
      <w:r w:rsidR="00057006">
        <w:rPr>
          <w:szCs w:val="24"/>
        </w:rPr>
        <w:t xml:space="preserve"> </w:t>
      </w:r>
      <w:r w:rsidR="003F2D0F">
        <w:rPr>
          <w:szCs w:val="24"/>
        </w:rPr>
        <w:t>by the stated deadline</w:t>
      </w:r>
      <w:r w:rsidR="00057006">
        <w:rPr>
          <w:szCs w:val="24"/>
        </w:rPr>
        <w:t>.</w:t>
      </w:r>
    </w:p>
    <w:p w14:paraId="03AACFCC" w14:textId="77777777" w:rsidR="002D6154" w:rsidRDefault="002D6154" w:rsidP="003C0F78">
      <w:pPr>
        <w:rPr>
          <w:szCs w:val="24"/>
        </w:rPr>
      </w:pPr>
    </w:p>
    <w:p w14:paraId="4AF280AD" w14:textId="2895C0D1" w:rsidR="002D6154" w:rsidRDefault="002D6154" w:rsidP="003C0F78">
      <w:pPr>
        <w:rPr>
          <w:szCs w:val="24"/>
        </w:rPr>
      </w:pPr>
      <w:r>
        <w:rPr>
          <w:szCs w:val="24"/>
        </w:rPr>
        <w:tab/>
      </w:r>
      <w:r w:rsidRPr="002D6154">
        <w:rPr>
          <w:szCs w:val="24"/>
        </w:rPr>
        <w:t xml:space="preserve">Each afternoon of trial, </w:t>
      </w:r>
      <w:r w:rsidR="00057006">
        <w:rPr>
          <w:szCs w:val="24"/>
        </w:rPr>
        <w:t xml:space="preserve">by </w:t>
      </w:r>
      <w:r w:rsidRPr="002D6154">
        <w:rPr>
          <w:szCs w:val="24"/>
        </w:rPr>
        <w:t>no later than 6:00 p.m.</w:t>
      </w:r>
      <w:r w:rsidR="00E55F6F">
        <w:rPr>
          <w:szCs w:val="24"/>
        </w:rPr>
        <w:t>,</w:t>
      </w:r>
      <w:r w:rsidRPr="002D6154">
        <w:rPr>
          <w:szCs w:val="24"/>
        </w:rPr>
        <w:t xml:space="preserve"> counsel anticipating examination of witnesses the next day shall provide the names of witnesses anticipated to be examined to all counsel and to </w:t>
      </w:r>
      <w:hyperlink r:id="rId18" w:history="1">
        <w:r w:rsidR="009A7BB5">
          <w:rPr>
            <w:rStyle w:val="Hyperlink"/>
            <w:szCs w:val="24"/>
          </w:rPr>
          <w:t>UTDecf_Barlow@utd.uscourts.gov</w:t>
        </w:r>
      </w:hyperlink>
      <w:r w:rsidRPr="002D6154">
        <w:rPr>
          <w:szCs w:val="24"/>
        </w:rPr>
        <w:t xml:space="preserve">, and </w:t>
      </w:r>
      <w:r w:rsidR="00057006">
        <w:rPr>
          <w:szCs w:val="24"/>
        </w:rPr>
        <w:t xml:space="preserve">by </w:t>
      </w:r>
      <w:r w:rsidRPr="002D6154">
        <w:rPr>
          <w:szCs w:val="24"/>
        </w:rPr>
        <w:t>no later than 8:00 p.m. shall by the same means provide the list of exhibits anticipated to be used with each witness.</w:t>
      </w:r>
    </w:p>
    <w:p w14:paraId="543F5632" w14:textId="24699944" w:rsidR="003C0F78" w:rsidRDefault="003C0F78" w:rsidP="003C0F78">
      <w:pPr>
        <w:rPr>
          <w:szCs w:val="24"/>
        </w:rPr>
      </w:pPr>
    </w:p>
    <w:p w14:paraId="0229792F" w14:textId="6CB56146" w:rsidR="009A7BB5" w:rsidRDefault="009A7BB5" w:rsidP="003C0F78">
      <w:pPr>
        <w:rPr>
          <w:szCs w:val="24"/>
        </w:rPr>
      </w:pPr>
      <w:r>
        <w:rPr>
          <w:szCs w:val="24"/>
        </w:rPr>
        <w:tab/>
      </w:r>
      <w:r w:rsidR="00753BCB">
        <w:rPr>
          <w:szCs w:val="24"/>
        </w:rPr>
        <w:t>W</w:t>
      </w:r>
      <w:r w:rsidR="00753BCB" w:rsidRPr="00753BCB">
        <w:rPr>
          <w:szCs w:val="24"/>
        </w:rPr>
        <w:t>itnesses who are</w:t>
      </w:r>
      <w:r w:rsidR="00753BCB" w:rsidRPr="00753BCB">
        <w:rPr>
          <w:i/>
          <w:iCs/>
          <w:szCs w:val="24"/>
        </w:rPr>
        <w:t xml:space="preserve"> not</w:t>
      </w:r>
      <w:r w:rsidR="00753BCB" w:rsidRPr="00753BCB">
        <w:rPr>
          <w:szCs w:val="24"/>
        </w:rPr>
        <w:t xml:space="preserve"> disclosed on the witness list will not be permitted to testify</w:t>
      </w:r>
      <w:r w:rsidR="00E55F6F">
        <w:rPr>
          <w:szCs w:val="24"/>
        </w:rPr>
        <w:t>, absent a showing of exceptional circumstances</w:t>
      </w:r>
      <w:r w:rsidR="00753BCB">
        <w:rPr>
          <w:szCs w:val="24"/>
        </w:rPr>
        <w:t>.</w:t>
      </w:r>
    </w:p>
    <w:p w14:paraId="63906B12" w14:textId="77777777" w:rsidR="00575A65" w:rsidRDefault="00575A65" w:rsidP="003C0F78">
      <w:pPr>
        <w:rPr>
          <w:szCs w:val="24"/>
        </w:rPr>
      </w:pPr>
    </w:p>
    <w:p w14:paraId="64167E6B" w14:textId="768A3437" w:rsidR="00575A65" w:rsidRDefault="00575A65" w:rsidP="003C0F78">
      <w:pPr>
        <w:rPr>
          <w:szCs w:val="24"/>
        </w:rPr>
      </w:pPr>
      <w:r>
        <w:rPr>
          <w:szCs w:val="24"/>
        </w:rPr>
        <w:tab/>
        <w:t>Witnesses are expected to be physically present. Any party seeking leave to have a witness testify remotely must file a separate motion and demonstrate unavailability of the witness or other good cause.</w:t>
      </w:r>
    </w:p>
    <w:p w14:paraId="762DA7FE" w14:textId="77777777" w:rsidR="009A7BB5" w:rsidRDefault="009A7BB5" w:rsidP="003C0F78">
      <w:pPr>
        <w:rPr>
          <w:szCs w:val="24"/>
        </w:rPr>
      </w:pPr>
    </w:p>
    <w:p w14:paraId="1CDAA4D7" w14:textId="7CD6F7C4" w:rsidR="003C0F78" w:rsidRDefault="00F2055E" w:rsidP="00685AA3">
      <w:pPr>
        <w:keepNext/>
        <w:rPr>
          <w:szCs w:val="24"/>
        </w:rPr>
      </w:pPr>
      <w:r>
        <w:rPr>
          <w:b/>
          <w:bCs/>
          <w:szCs w:val="24"/>
        </w:rPr>
        <w:lastRenderedPageBreak/>
        <w:t>9</w:t>
      </w:r>
      <w:r w:rsidR="003C0F78">
        <w:rPr>
          <w:b/>
          <w:bCs/>
          <w:szCs w:val="24"/>
        </w:rPr>
        <w:t xml:space="preserve">.  </w:t>
      </w:r>
      <w:r w:rsidR="00895D3E">
        <w:rPr>
          <w:b/>
          <w:bCs/>
          <w:szCs w:val="24"/>
        </w:rPr>
        <w:t xml:space="preserve">Impeachment </w:t>
      </w:r>
      <w:r w:rsidR="00BC413B">
        <w:rPr>
          <w:b/>
          <w:bCs/>
          <w:szCs w:val="24"/>
        </w:rPr>
        <w:t>b</w:t>
      </w:r>
      <w:r w:rsidR="00895D3E">
        <w:rPr>
          <w:b/>
          <w:bCs/>
          <w:szCs w:val="24"/>
        </w:rPr>
        <w:t>y Conviction</w:t>
      </w:r>
    </w:p>
    <w:p w14:paraId="0AF29C6F" w14:textId="77777777" w:rsidR="003C0F78" w:rsidRDefault="003C0F78" w:rsidP="00685AA3">
      <w:pPr>
        <w:keepNext/>
        <w:rPr>
          <w:szCs w:val="24"/>
        </w:rPr>
      </w:pPr>
    </w:p>
    <w:p w14:paraId="1867F703" w14:textId="5BE933A4" w:rsidR="003C0F78" w:rsidRDefault="003C0F78" w:rsidP="003C0F78">
      <w:pPr>
        <w:rPr>
          <w:b/>
          <w:bCs/>
          <w:szCs w:val="24"/>
        </w:rPr>
      </w:pPr>
      <w:r>
        <w:rPr>
          <w:szCs w:val="24"/>
        </w:rPr>
        <w:tab/>
      </w:r>
      <w:r w:rsidR="00895D3E">
        <w:rPr>
          <w:szCs w:val="24"/>
        </w:rPr>
        <w:t xml:space="preserve">If the prosecution intends to impeach the defendant by evidence of a criminal conviction under </w:t>
      </w:r>
      <w:hyperlink r:id="rId19" w:history="1">
        <w:r w:rsidR="00895D3E" w:rsidRPr="00895D3E">
          <w:rPr>
            <w:rStyle w:val="Hyperlink"/>
            <w:szCs w:val="24"/>
          </w:rPr>
          <w:t>F</w:t>
        </w:r>
        <w:r w:rsidR="00F31B8A">
          <w:rPr>
            <w:rStyle w:val="Hyperlink"/>
            <w:szCs w:val="24"/>
          </w:rPr>
          <w:t>ed</w:t>
        </w:r>
        <w:r w:rsidR="00895D3E" w:rsidRPr="00895D3E">
          <w:rPr>
            <w:rStyle w:val="Hyperlink"/>
            <w:szCs w:val="24"/>
          </w:rPr>
          <w:t>. R. E</w:t>
        </w:r>
        <w:r w:rsidR="00F31B8A">
          <w:rPr>
            <w:rStyle w:val="Hyperlink"/>
            <w:szCs w:val="24"/>
          </w:rPr>
          <w:t>vid</w:t>
        </w:r>
        <w:r w:rsidR="00895D3E" w:rsidRPr="00895D3E">
          <w:rPr>
            <w:rStyle w:val="Hyperlink"/>
            <w:szCs w:val="24"/>
          </w:rPr>
          <w:t>. 609</w:t>
        </w:r>
      </w:hyperlink>
      <w:r w:rsidR="00F31B8A">
        <w:rPr>
          <w:szCs w:val="24"/>
        </w:rPr>
        <w:t xml:space="preserve">, the </w:t>
      </w:r>
      <w:r w:rsidR="00F5091A">
        <w:rPr>
          <w:szCs w:val="24"/>
        </w:rPr>
        <w:t xml:space="preserve">prosecution </w:t>
      </w:r>
      <w:r w:rsidR="00F31B8A">
        <w:rPr>
          <w:szCs w:val="24"/>
        </w:rPr>
        <w:t>must</w:t>
      </w:r>
      <w:r w:rsidR="00895D3E">
        <w:rPr>
          <w:szCs w:val="24"/>
        </w:rPr>
        <w:t xml:space="preserve"> provide notice to the defendant </w:t>
      </w:r>
      <w:r w:rsidR="003F2D0F">
        <w:rPr>
          <w:szCs w:val="24"/>
        </w:rPr>
        <w:t>by the stated deadline</w:t>
      </w:r>
      <w:r w:rsidR="00895D3E">
        <w:rPr>
          <w:szCs w:val="24"/>
        </w:rPr>
        <w:t>.</w:t>
      </w:r>
    </w:p>
    <w:p w14:paraId="677BF9C4" w14:textId="77777777" w:rsidR="003C0F78" w:rsidRDefault="003C0F78" w:rsidP="003C0F78">
      <w:pPr>
        <w:rPr>
          <w:b/>
          <w:bCs/>
          <w:szCs w:val="24"/>
        </w:rPr>
      </w:pPr>
    </w:p>
    <w:p w14:paraId="1A29BF94" w14:textId="77777777" w:rsidR="003C0F78" w:rsidRDefault="00F2055E" w:rsidP="00057006">
      <w:pPr>
        <w:keepNext/>
        <w:rPr>
          <w:szCs w:val="24"/>
        </w:rPr>
      </w:pPr>
      <w:r>
        <w:rPr>
          <w:b/>
          <w:bCs/>
          <w:szCs w:val="24"/>
        </w:rPr>
        <w:t>10</w:t>
      </w:r>
      <w:r w:rsidR="003C0F78">
        <w:rPr>
          <w:b/>
          <w:bCs/>
          <w:szCs w:val="24"/>
        </w:rPr>
        <w:t>.  Courtroom Conduct</w:t>
      </w:r>
    </w:p>
    <w:p w14:paraId="4EA74F68" w14:textId="77777777" w:rsidR="003C0F78" w:rsidRDefault="003C0F78" w:rsidP="00057006">
      <w:pPr>
        <w:keepNext/>
        <w:rPr>
          <w:szCs w:val="24"/>
        </w:rPr>
      </w:pPr>
    </w:p>
    <w:p w14:paraId="039E1CEE" w14:textId="28431F5D" w:rsidR="003C0F78" w:rsidRDefault="003C0F78" w:rsidP="003C0F78">
      <w:pPr>
        <w:rPr>
          <w:szCs w:val="24"/>
        </w:rPr>
      </w:pPr>
      <w:r>
        <w:rPr>
          <w:szCs w:val="24"/>
        </w:rPr>
        <w:tab/>
      </w:r>
      <w:r w:rsidR="004113BA">
        <w:t xml:space="preserve">In addition to the rules outlined </w:t>
      </w:r>
      <w:hyperlink r:id="rId20" w:anchor="DUCrimR53-1" w:history="1">
        <w:proofErr w:type="spellStart"/>
        <w:r w:rsidR="004113BA" w:rsidRPr="004113BA">
          <w:rPr>
            <w:rStyle w:val="Hyperlink"/>
          </w:rPr>
          <w:t>DUCrimR</w:t>
        </w:r>
        <w:proofErr w:type="spellEnd"/>
        <w:r w:rsidR="004113BA" w:rsidRPr="004113BA">
          <w:rPr>
            <w:rStyle w:val="Hyperlink"/>
          </w:rPr>
          <w:t xml:space="preserve"> 53-1</w:t>
        </w:r>
      </w:hyperlink>
      <w:r w:rsidR="004113BA">
        <w:t xml:space="preserve">, which incorporates the provisions of </w:t>
      </w:r>
      <w:r>
        <w:rPr>
          <w:szCs w:val="24"/>
        </w:rPr>
        <w:t xml:space="preserve"> </w:t>
      </w:r>
      <w:hyperlink r:id="rId21" w:history="1">
        <w:r w:rsidRPr="00895D3E">
          <w:rPr>
            <w:rStyle w:val="Hyperlink"/>
            <w:szCs w:val="24"/>
          </w:rPr>
          <w:t>DUCivR 43-1</w:t>
        </w:r>
      </w:hyperlink>
      <w:r>
        <w:rPr>
          <w:szCs w:val="24"/>
        </w:rPr>
        <w:t>, the court has established the following ground rules for the conduct of counsel at trial:</w:t>
      </w:r>
    </w:p>
    <w:p w14:paraId="63C88943" w14:textId="77777777" w:rsidR="003C0F78" w:rsidRDefault="003C0F78" w:rsidP="003C0F78">
      <w:pPr>
        <w:rPr>
          <w:szCs w:val="24"/>
        </w:rPr>
      </w:pPr>
    </w:p>
    <w:p w14:paraId="1F46AF07" w14:textId="566DF63E" w:rsidR="003C0F78" w:rsidRDefault="003C0F78" w:rsidP="003F2D0F">
      <w:pPr>
        <w:ind w:right="720" w:firstLine="720"/>
        <w:rPr>
          <w:szCs w:val="24"/>
        </w:rPr>
      </w:pPr>
      <w:r>
        <w:rPr>
          <w:szCs w:val="24"/>
        </w:rPr>
        <w:t>(a)</w:t>
      </w:r>
      <w:r>
        <w:rPr>
          <w:szCs w:val="24"/>
        </w:rPr>
        <w:tab/>
        <w:t>Please be on time for each court session. Trial engagements take preced</w:t>
      </w:r>
      <w:r w:rsidR="00057006">
        <w:rPr>
          <w:szCs w:val="24"/>
        </w:rPr>
        <w:t xml:space="preserve">ence over any other business. </w:t>
      </w:r>
      <w:r>
        <w:rPr>
          <w:szCs w:val="24"/>
        </w:rPr>
        <w:t>If you have matters in other courtrooms, arrange in advance to have them continued or have a</w:t>
      </w:r>
      <w:r w:rsidR="00E55F6F">
        <w:rPr>
          <w:szCs w:val="24"/>
        </w:rPr>
        <w:t xml:space="preserve"> colleague </w:t>
      </w:r>
      <w:r w:rsidR="00057006">
        <w:rPr>
          <w:szCs w:val="24"/>
        </w:rPr>
        <w:t xml:space="preserve">handle them for you. </w:t>
      </w:r>
      <w:r>
        <w:rPr>
          <w:szCs w:val="24"/>
        </w:rPr>
        <w:t xml:space="preserve">Any motions or matters that need to be addressed outside the jury will be heard at </w:t>
      </w:r>
      <w:r w:rsidR="00575A65">
        <w:rPr>
          <w:szCs w:val="24"/>
        </w:rPr>
        <w:t>9</w:t>
      </w:r>
      <w:r>
        <w:rPr>
          <w:szCs w:val="24"/>
        </w:rPr>
        <w:t>:</w:t>
      </w:r>
      <w:r w:rsidR="00575A65">
        <w:rPr>
          <w:szCs w:val="24"/>
        </w:rPr>
        <w:t>0</w:t>
      </w:r>
      <w:r>
        <w:rPr>
          <w:szCs w:val="24"/>
        </w:rPr>
        <w:t>0 a.m. or a</w:t>
      </w:r>
      <w:r w:rsidR="00FB1931">
        <w:rPr>
          <w:szCs w:val="24"/>
        </w:rPr>
        <w:t xml:space="preserve">fter the trial day has </w:t>
      </w:r>
      <w:proofErr w:type="gramStart"/>
      <w:r w:rsidR="00FB1931">
        <w:rPr>
          <w:szCs w:val="24"/>
        </w:rPr>
        <w:t>recessed</w:t>
      </w:r>
      <w:proofErr w:type="gramEnd"/>
      <w:r>
        <w:rPr>
          <w:szCs w:val="24"/>
        </w:rPr>
        <w:t>.</w:t>
      </w:r>
      <w:r w:rsidR="00057006">
        <w:rPr>
          <w:szCs w:val="24"/>
        </w:rPr>
        <w:t xml:space="preserve"> </w:t>
      </w:r>
      <w:r w:rsidR="00F1358A">
        <w:rPr>
          <w:szCs w:val="24"/>
        </w:rPr>
        <w:t xml:space="preserve">Usually, the court has other hearings </w:t>
      </w:r>
      <w:r w:rsidR="00575A65">
        <w:rPr>
          <w:szCs w:val="24"/>
        </w:rPr>
        <w:t xml:space="preserve">or matters </w:t>
      </w:r>
      <w:r w:rsidR="00F1358A">
        <w:rPr>
          <w:szCs w:val="24"/>
        </w:rPr>
        <w:t xml:space="preserve">set after </w:t>
      </w:r>
      <w:r w:rsidR="009A7BB5">
        <w:rPr>
          <w:szCs w:val="24"/>
        </w:rPr>
        <w:t>3</w:t>
      </w:r>
      <w:r w:rsidR="00F1358A">
        <w:rPr>
          <w:szCs w:val="24"/>
        </w:rPr>
        <w:t>:</w:t>
      </w:r>
      <w:r w:rsidR="00575A65">
        <w:rPr>
          <w:szCs w:val="24"/>
        </w:rPr>
        <w:t>3</w:t>
      </w:r>
      <w:r w:rsidR="00F1358A">
        <w:rPr>
          <w:szCs w:val="24"/>
        </w:rPr>
        <w:t>0 p.m.</w:t>
      </w:r>
    </w:p>
    <w:p w14:paraId="75B5514B" w14:textId="77777777" w:rsidR="003C0F78" w:rsidRDefault="003C0F78" w:rsidP="003C0F78">
      <w:pPr>
        <w:rPr>
          <w:szCs w:val="24"/>
        </w:rPr>
      </w:pPr>
    </w:p>
    <w:p w14:paraId="47FC9B76" w14:textId="77777777" w:rsidR="003C0F78" w:rsidRDefault="00057006" w:rsidP="003C0F78">
      <w:pPr>
        <w:ind w:left="720" w:right="720"/>
        <w:rPr>
          <w:szCs w:val="24"/>
        </w:rPr>
      </w:pPr>
      <w:r>
        <w:rPr>
          <w:szCs w:val="24"/>
        </w:rPr>
        <w:t>(b)</w:t>
      </w:r>
      <w:r w:rsidR="003C0F78">
        <w:rPr>
          <w:szCs w:val="24"/>
        </w:rPr>
        <w:tab/>
        <w:t>Stand as court is opened, recessed or adjourned.</w:t>
      </w:r>
    </w:p>
    <w:p w14:paraId="40E4E964" w14:textId="77777777" w:rsidR="003C0F78" w:rsidRDefault="003C0F78" w:rsidP="003C0F78">
      <w:pPr>
        <w:rPr>
          <w:szCs w:val="24"/>
        </w:rPr>
      </w:pPr>
    </w:p>
    <w:p w14:paraId="28DA6DE8" w14:textId="77777777" w:rsidR="003C0F78" w:rsidRDefault="00057006" w:rsidP="003C0F78">
      <w:pPr>
        <w:ind w:left="720" w:right="720"/>
        <w:rPr>
          <w:szCs w:val="24"/>
        </w:rPr>
      </w:pPr>
      <w:r>
        <w:rPr>
          <w:szCs w:val="24"/>
        </w:rPr>
        <w:t>(c)</w:t>
      </w:r>
      <w:r w:rsidR="003C0F78">
        <w:rPr>
          <w:szCs w:val="24"/>
        </w:rPr>
        <w:tab/>
        <w:t>Stand when the jury enters or retires from the courtroom.</w:t>
      </w:r>
    </w:p>
    <w:p w14:paraId="5EB7292F" w14:textId="77777777" w:rsidR="003C0F78" w:rsidRDefault="003C0F78" w:rsidP="003C0F78">
      <w:pPr>
        <w:rPr>
          <w:szCs w:val="24"/>
        </w:rPr>
      </w:pPr>
    </w:p>
    <w:p w14:paraId="33B3C9FD" w14:textId="77777777" w:rsidR="003C0F78" w:rsidRDefault="00057006" w:rsidP="003C0F78">
      <w:pPr>
        <w:ind w:left="720" w:right="720"/>
        <w:rPr>
          <w:szCs w:val="24"/>
        </w:rPr>
      </w:pPr>
      <w:r>
        <w:rPr>
          <w:szCs w:val="24"/>
        </w:rPr>
        <w:t>(d)</w:t>
      </w:r>
      <w:r w:rsidR="003C0F78">
        <w:rPr>
          <w:szCs w:val="24"/>
        </w:rPr>
        <w:tab/>
        <w:t>Stand when addressing, or being addressed by, the court.</w:t>
      </w:r>
    </w:p>
    <w:p w14:paraId="0E7B9E3B" w14:textId="77777777" w:rsidR="003B4D33" w:rsidRDefault="003B4D33" w:rsidP="003C0F78">
      <w:pPr>
        <w:ind w:left="720" w:right="720"/>
        <w:rPr>
          <w:szCs w:val="24"/>
        </w:rPr>
      </w:pPr>
    </w:p>
    <w:p w14:paraId="3959ACF4" w14:textId="579CBA14" w:rsidR="003B4D33" w:rsidRDefault="003B4D33" w:rsidP="003C0F78">
      <w:pPr>
        <w:ind w:left="720" w:right="720"/>
        <w:rPr>
          <w:szCs w:val="24"/>
        </w:rPr>
      </w:pPr>
      <w:r>
        <w:rPr>
          <w:szCs w:val="24"/>
        </w:rPr>
        <w:t>(e)</w:t>
      </w:r>
      <w:r>
        <w:rPr>
          <w:szCs w:val="24"/>
        </w:rPr>
        <w:tab/>
        <w:t>Use or display of evidence is not permitted during opening arguments.</w:t>
      </w:r>
    </w:p>
    <w:p w14:paraId="1358C78E" w14:textId="77777777" w:rsidR="003C0F78" w:rsidRDefault="003C0F78" w:rsidP="003C0F78">
      <w:pPr>
        <w:rPr>
          <w:szCs w:val="24"/>
        </w:rPr>
      </w:pPr>
    </w:p>
    <w:p w14:paraId="4FEC417E" w14:textId="7CCEB9ED" w:rsidR="003C0F78" w:rsidRDefault="00057006" w:rsidP="003F2D0F">
      <w:pPr>
        <w:ind w:right="720" w:firstLine="720"/>
        <w:rPr>
          <w:szCs w:val="24"/>
        </w:rPr>
      </w:pPr>
      <w:r>
        <w:rPr>
          <w:szCs w:val="24"/>
        </w:rPr>
        <w:t>(</w:t>
      </w:r>
      <w:r w:rsidR="003B4D33">
        <w:rPr>
          <w:szCs w:val="24"/>
        </w:rPr>
        <w:t>f</w:t>
      </w:r>
      <w:r>
        <w:rPr>
          <w:szCs w:val="24"/>
        </w:rPr>
        <w:t>)</w:t>
      </w:r>
      <w:r w:rsidR="003C0F78">
        <w:rPr>
          <w:szCs w:val="24"/>
        </w:rPr>
        <w:tab/>
        <w:t xml:space="preserve">In making objections and responding to objections to evidence, counsel </w:t>
      </w:r>
      <w:r w:rsidR="006645EB">
        <w:rPr>
          <w:szCs w:val="24"/>
        </w:rPr>
        <w:t>must</w:t>
      </w:r>
      <w:r w:rsidR="003C0F78">
        <w:rPr>
          <w:szCs w:val="24"/>
        </w:rPr>
        <w:t xml:space="preserve"> state the legal grounds for their objections</w:t>
      </w:r>
      <w:r w:rsidR="00E55F6F">
        <w:rPr>
          <w:szCs w:val="24"/>
        </w:rPr>
        <w:t>, preferably</w:t>
      </w:r>
      <w:r w:rsidR="003C0F78">
        <w:rPr>
          <w:szCs w:val="24"/>
        </w:rPr>
        <w:t xml:space="preserve"> with reference to the specific rule of evidence upon </w:t>
      </w:r>
      <w:r>
        <w:rPr>
          <w:szCs w:val="24"/>
        </w:rPr>
        <w:t xml:space="preserve">which they rely. </w:t>
      </w:r>
      <w:r w:rsidR="003F76A4">
        <w:rPr>
          <w:szCs w:val="24"/>
        </w:rPr>
        <w:t xml:space="preserve">For example, </w:t>
      </w:r>
      <w:r>
        <w:rPr>
          <w:szCs w:val="24"/>
        </w:rPr>
        <w:t>“</w:t>
      </w:r>
      <w:r w:rsidR="003C0F78">
        <w:rPr>
          <w:szCs w:val="24"/>
        </w:rPr>
        <w:t xml:space="preserve">Objection . . . irrelevant </w:t>
      </w:r>
      <w:r w:rsidR="003F76A4">
        <w:rPr>
          <w:szCs w:val="24"/>
        </w:rPr>
        <w:t>and inadmissible under Rule 402</w:t>
      </w:r>
      <w:r>
        <w:rPr>
          <w:szCs w:val="24"/>
        </w:rPr>
        <w:t>”</w:t>
      </w:r>
      <w:r w:rsidR="003C0F78">
        <w:rPr>
          <w:szCs w:val="24"/>
        </w:rPr>
        <w:t xml:space="preserve"> or </w:t>
      </w:r>
      <w:r>
        <w:rPr>
          <w:szCs w:val="24"/>
        </w:rPr>
        <w:t>“</w:t>
      </w:r>
      <w:r w:rsidR="003C0F78">
        <w:rPr>
          <w:szCs w:val="24"/>
        </w:rPr>
        <w:t>Objection . . . hearsay an</w:t>
      </w:r>
      <w:r>
        <w:rPr>
          <w:szCs w:val="24"/>
        </w:rPr>
        <w:t>d inadmissible under Rule 802.”</w:t>
      </w:r>
      <w:r w:rsidR="00E55F6F">
        <w:rPr>
          <w:szCs w:val="24"/>
        </w:rPr>
        <w:t xml:space="preserve"> Speaking objections are not permitted.</w:t>
      </w:r>
    </w:p>
    <w:p w14:paraId="35994D60" w14:textId="77777777" w:rsidR="003C0F78" w:rsidRDefault="003C0F78" w:rsidP="003C0F78">
      <w:pPr>
        <w:rPr>
          <w:szCs w:val="24"/>
        </w:rPr>
      </w:pPr>
    </w:p>
    <w:p w14:paraId="553A241B" w14:textId="13F9670A" w:rsidR="003C0F78" w:rsidRDefault="00057006" w:rsidP="003F2D0F">
      <w:pPr>
        <w:ind w:right="720" w:firstLine="720"/>
        <w:rPr>
          <w:szCs w:val="24"/>
        </w:rPr>
      </w:pPr>
      <w:r>
        <w:rPr>
          <w:szCs w:val="24"/>
        </w:rPr>
        <w:t>(</w:t>
      </w:r>
      <w:r w:rsidR="003B4D33">
        <w:rPr>
          <w:szCs w:val="24"/>
        </w:rPr>
        <w:t>g</w:t>
      </w:r>
      <w:r>
        <w:rPr>
          <w:szCs w:val="24"/>
        </w:rPr>
        <w:t>)</w:t>
      </w:r>
      <w:r w:rsidR="003C0F78">
        <w:rPr>
          <w:szCs w:val="24"/>
        </w:rPr>
        <w:tab/>
        <w:t>Sidebar conferences are discou</w:t>
      </w:r>
      <w:r>
        <w:rPr>
          <w:szCs w:val="24"/>
        </w:rPr>
        <w:t xml:space="preserve">raged. </w:t>
      </w:r>
      <w:r w:rsidR="003C0F78">
        <w:rPr>
          <w:szCs w:val="24"/>
        </w:rPr>
        <w:t xml:space="preserve">Most matters requiring argument </w:t>
      </w:r>
      <w:r w:rsidR="006645EB">
        <w:rPr>
          <w:szCs w:val="24"/>
        </w:rPr>
        <w:t>must</w:t>
      </w:r>
      <w:r>
        <w:rPr>
          <w:szCs w:val="24"/>
        </w:rPr>
        <w:t xml:space="preserve"> be raised during recess. </w:t>
      </w:r>
      <w:r w:rsidR="003C0F78">
        <w:rPr>
          <w:szCs w:val="24"/>
        </w:rPr>
        <w:t>Please plan accordingly.</w:t>
      </w:r>
    </w:p>
    <w:p w14:paraId="3287FD8C" w14:textId="77777777" w:rsidR="003C0F78" w:rsidRDefault="003C0F78" w:rsidP="003C0F78">
      <w:pPr>
        <w:rPr>
          <w:szCs w:val="24"/>
        </w:rPr>
      </w:pPr>
    </w:p>
    <w:p w14:paraId="2616A041" w14:textId="35B6B737" w:rsidR="003C0F78" w:rsidRDefault="00057006" w:rsidP="003F2D0F">
      <w:pPr>
        <w:ind w:right="720" w:firstLine="720"/>
        <w:rPr>
          <w:szCs w:val="24"/>
        </w:rPr>
      </w:pPr>
      <w:r>
        <w:rPr>
          <w:szCs w:val="24"/>
        </w:rPr>
        <w:t>(</w:t>
      </w:r>
      <w:r w:rsidR="003B4D33">
        <w:rPr>
          <w:szCs w:val="24"/>
        </w:rPr>
        <w:t>h</w:t>
      </w:r>
      <w:r>
        <w:rPr>
          <w:szCs w:val="24"/>
        </w:rPr>
        <w:t>)</w:t>
      </w:r>
      <w:r w:rsidR="003C0F78">
        <w:rPr>
          <w:szCs w:val="24"/>
        </w:rPr>
        <w:tab/>
      </w:r>
      <w:r w:rsidR="00A149A7">
        <w:rPr>
          <w:szCs w:val="24"/>
        </w:rPr>
        <w:t>Only in the first instance should c</w:t>
      </w:r>
      <w:r w:rsidR="003C0F78">
        <w:rPr>
          <w:szCs w:val="24"/>
        </w:rPr>
        <w:t xml:space="preserve">ounsel </w:t>
      </w:r>
      <w:r w:rsidR="00A149A7">
        <w:rPr>
          <w:szCs w:val="24"/>
        </w:rPr>
        <w:t xml:space="preserve">ask permission </w:t>
      </w:r>
      <w:r w:rsidR="003C0F78">
        <w:rPr>
          <w:szCs w:val="24"/>
        </w:rPr>
        <w:t xml:space="preserve">to approach a witness </w:t>
      </w:r>
      <w:proofErr w:type="gramStart"/>
      <w:r w:rsidR="003C0F78">
        <w:rPr>
          <w:szCs w:val="24"/>
        </w:rPr>
        <w:t>in order to</w:t>
      </w:r>
      <w:proofErr w:type="gramEnd"/>
      <w:r w:rsidR="00A149A7">
        <w:rPr>
          <w:szCs w:val="24"/>
        </w:rPr>
        <w:t xml:space="preserve"> </w:t>
      </w:r>
      <w:r w:rsidR="003C0F78">
        <w:rPr>
          <w:szCs w:val="24"/>
        </w:rPr>
        <w:t>hand the</w:t>
      </w:r>
      <w:r>
        <w:rPr>
          <w:szCs w:val="24"/>
        </w:rPr>
        <w:t xml:space="preserve"> witness a document or exhibit</w:t>
      </w:r>
      <w:r w:rsidR="00A149A7">
        <w:rPr>
          <w:szCs w:val="24"/>
        </w:rPr>
        <w:t xml:space="preserve">. Permission is not required for any subsequent approach of that witness. </w:t>
      </w:r>
    </w:p>
    <w:p w14:paraId="4D0EA086" w14:textId="77777777" w:rsidR="003C0F78" w:rsidRDefault="003C0F78" w:rsidP="003C0F78">
      <w:pPr>
        <w:rPr>
          <w:szCs w:val="24"/>
        </w:rPr>
      </w:pPr>
    </w:p>
    <w:p w14:paraId="45311663" w14:textId="08F13764" w:rsidR="003C0F78" w:rsidRDefault="00057006" w:rsidP="003F2D0F">
      <w:pPr>
        <w:ind w:right="720" w:firstLine="720"/>
        <w:rPr>
          <w:szCs w:val="24"/>
        </w:rPr>
      </w:pPr>
      <w:r>
        <w:rPr>
          <w:szCs w:val="24"/>
        </w:rPr>
        <w:t>(</w:t>
      </w:r>
      <w:proofErr w:type="spellStart"/>
      <w:r w:rsidR="003B4D33">
        <w:rPr>
          <w:szCs w:val="24"/>
        </w:rPr>
        <w:t>i</w:t>
      </w:r>
      <w:proofErr w:type="spellEnd"/>
      <w:r>
        <w:rPr>
          <w:szCs w:val="24"/>
        </w:rPr>
        <w:t>)</w:t>
      </w:r>
      <w:r w:rsidR="003C0F78">
        <w:rPr>
          <w:szCs w:val="24"/>
        </w:rPr>
        <w:tab/>
        <w:t xml:space="preserve">Address all remarks to the court, not to opposing counsel, and do not make disparaging or acrimonious remarks toward </w:t>
      </w:r>
      <w:r>
        <w:rPr>
          <w:szCs w:val="24"/>
        </w:rPr>
        <w:t xml:space="preserve">opposing counsel or witnesses. </w:t>
      </w:r>
      <w:r w:rsidR="003C0F78">
        <w:rPr>
          <w:szCs w:val="24"/>
        </w:rPr>
        <w:t xml:space="preserve">Counsel </w:t>
      </w:r>
      <w:r w:rsidR="006645EB">
        <w:rPr>
          <w:szCs w:val="24"/>
        </w:rPr>
        <w:t>must</w:t>
      </w:r>
      <w:r w:rsidR="003C0F78">
        <w:rPr>
          <w:szCs w:val="24"/>
        </w:rPr>
        <w:t xml:space="preserve"> instruct all </w:t>
      </w:r>
      <w:proofErr w:type="gramStart"/>
      <w:r w:rsidR="003C0F78">
        <w:rPr>
          <w:szCs w:val="24"/>
        </w:rPr>
        <w:t>persons</w:t>
      </w:r>
      <w:proofErr w:type="gramEnd"/>
      <w:r w:rsidR="003C0F78">
        <w:rPr>
          <w:szCs w:val="24"/>
        </w:rPr>
        <w:t xml:space="preserve"> at counsel table that gestures, facial expressions, audible comments, or any other manifestations of approval or disapproval during the testimony of witnesses, or at any other time, are absolutely prohibited.</w:t>
      </w:r>
    </w:p>
    <w:p w14:paraId="0734A86A" w14:textId="77777777" w:rsidR="003C0F78" w:rsidRDefault="003C0F78" w:rsidP="003C0F78">
      <w:pPr>
        <w:rPr>
          <w:szCs w:val="24"/>
        </w:rPr>
      </w:pPr>
    </w:p>
    <w:p w14:paraId="0A2D92D3" w14:textId="3C015E5B" w:rsidR="003C0F78" w:rsidRDefault="00057006" w:rsidP="003F2D0F">
      <w:pPr>
        <w:ind w:right="720" w:firstLine="720"/>
        <w:rPr>
          <w:szCs w:val="24"/>
        </w:rPr>
      </w:pPr>
      <w:r>
        <w:rPr>
          <w:szCs w:val="24"/>
        </w:rPr>
        <w:lastRenderedPageBreak/>
        <w:t>(</w:t>
      </w:r>
      <w:r w:rsidR="003B4D33">
        <w:rPr>
          <w:szCs w:val="24"/>
        </w:rPr>
        <w:t>j</w:t>
      </w:r>
      <w:r>
        <w:rPr>
          <w:szCs w:val="24"/>
        </w:rPr>
        <w:t>)</w:t>
      </w:r>
      <w:r w:rsidR="003C0F78">
        <w:rPr>
          <w:szCs w:val="24"/>
        </w:rPr>
        <w:tab/>
        <w:t xml:space="preserve">Refer to all </w:t>
      </w:r>
      <w:proofErr w:type="gramStart"/>
      <w:r w:rsidR="003C0F78">
        <w:rPr>
          <w:szCs w:val="24"/>
        </w:rPr>
        <w:t>persons</w:t>
      </w:r>
      <w:proofErr w:type="gramEnd"/>
      <w:r w:rsidR="003C0F78">
        <w:rPr>
          <w:szCs w:val="24"/>
        </w:rPr>
        <w:t xml:space="preserve">, including witnesses, other counsel, and parties, by their </w:t>
      </w:r>
      <w:r>
        <w:rPr>
          <w:szCs w:val="24"/>
        </w:rPr>
        <w:t xml:space="preserve">standard salutation (Mr., Ms., Mrs., Dr., Officer, Detective, etc.) and their </w:t>
      </w:r>
      <w:r w:rsidR="003C0F78">
        <w:rPr>
          <w:szCs w:val="24"/>
        </w:rPr>
        <w:t>surnames</w:t>
      </w:r>
      <w:r>
        <w:rPr>
          <w:szCs w:val="24"/>
        </w:rPr>
        <w:t>,</w:t>
      </w:r>
      <w:r w:rsidR="003C0F78">
        <w:rPr>
          <w:szCs w:val="24"/>
        </w:rPr>
        <w:t xml:space="preserve"> </w:t>
      </w:r>
      <w:r w:rsidR="003C0F78" w:rsidRPr="00685AA3">
        <w:rPr>
          <w:szCs w:val="24"/>
        </w:rPr>
        <w:t>NOT</w:t>
      </w:r>
      <w:r w:rsidR="003C0F78">
        <w:rPr>
          <w:szCs w:val="24"/>
        </w:rPr>
        <w:t xml:space="preserve"> by their first or given names.</w:t>
      </w:r>
    </w:p>
    <w:p w14:paraId="1166517E" w14:textId="77777777" w:rsidR="003C0F78" w:rsidRDefault="003C0F78" w:rsidP="003C0F78">
      <w:pPr>
        <w:rPr>
          <w:szCs w:val="24"/>
        </w:rPr>
      </w:pPr>
    </w:p>
    <w:p w14:paraId="1D510207" w14:textId="0889E1FC" w:rsidR="003C0F78" w:rsidRDefault="00057006" w:rsidP="003F2D0F">
      <w:pPr>
        <w:ind w:right="720" w:firstLine="720"/>
        <w:rPr>
          <w:szCs w:val="24"/>
        </w:rPr>
      </w:pPr>
      <w:r>
        <w:rPr>
          <w:szCs w:val="24"/>
        </w:rPr>
        <w:t>(</w:t>
      </w:r>
      <w:r w:rsidR="003B4D33">
        <w:rPr>
          <w:szCs w:val="24"/>
        </w:rPr>
        <w:t>k</w:t>
      </w:r>
      <w:r>
        <w:rPr>
          <w:szCs w:val="24"/>
        </w:rPr>
        <w:t>)</w:t>
      </w:r>
      <w:r w:rsidR="003C0F78">
        <w:rPr>
          <w:szCs w:val="24"/>
        </w:rPr>
        <w:tab/>
        <w:t>Only one attorney for each party shall examine, o</w:t>
      </w:r>
      <w:r>
        <w:rPr>
          <w:szCs w:val="24"/>
        </w:rPr>
        <w:t xml:space="preserve">r cross-examine, each witness. </w:t>
      </w:r>
      <w:r w:rsidR="003C0F78">
        <w:rPr>
          <w:szCs w:val="24"/>
        </w:rPr>
        <w:t>The attorney stating objections during direct examination shall be the attorney recognized for cross examination.</w:t>
      </w:r>
    </w:p>
    <w:p w14:paraId="47C7834F" w14:textId="77777777" w:rsidR="00057006" w:rsidRDefault="00057006" w:rsidP="003C0F78">
      <w:pPr>
        <w:ind w:left="720" w:right="720"/>
        <w:rPr>
          <w:szCs w:val="24"/>
        </w:rPr>
      </w:pPr>
    </w:p>
    <w:p w14:paraId="4C055374" w14:textId="6D376379" w:rsidR="00057006" w:rsidRDefault="00057006" w:rsidP="003F2D0F">
      <w:pPr>
        <w:ind w:right="720" w:firstLine="720"/>
        <w:rPr>
          <w:szCs w:val="24"/>
        </w:rPr>
      </w:pPr>
      <w:r>
        <w:rPr>
          <w:szCs w:val="24"/>
        </w:rPr>
        <w:t>(</w:t>
      </w:r>
      <w:r w:rsidR="003B4D33">
        <w:rPr>
          <w:szCs w:val="24"/>
        </w:rPr>
        <w:t>l</w:t>
      </w:r>
      <w:r>
        <w:rPr>
          <w:szCs w:val="24"/>
        </w:rPr>
        <w:t>)</w:t>
      </w:r>
      <w:r>
        <w:rPr>
          <w:szCs w:val="24"/>
        </w:rPr>
        <w:tab/>
        <w:t>Counsel should not refer to other witnesses’ testimony in their questioning. For example, counsel should not ask “Witness A testified . . .  would you agree?”</w:t>
      </w:r>
    </w:p>
    <w:p w14:paraId="035F563F" w14:textId="77777777" w:rsidR="003C0F78" w:rsidRDefault="003C0F78" w:rsidP="003C0F78">
      <w:pPr>
        <w:rPr>
          <w:szCs w:val="24"/>
        </w:rPr>
      </w:pPr>
    </w:p>
    <w:p w14:paraId="779B773E" w14:textId="3E30F1FD" w:rsidR="00570FB6" w:rsidRDefault="00057006" w:rsidP="00570FB6">
      <w:pPr>
        <w:ind w:right="720" w:firstLine="720"/>
        <w:rPr>
          <w:szCs w:val="24"/>
        </w:rPr>
      </w:pPr>
      <w:r>
        <w:rPr>
          <w:szCs w:val="24"/>
        </w:rPr>
        <w:t>(</w:t>
      </w:r>
      <w:r w:rsidR="003B4D33">
        <w:rPr>
          <w:szCs w:val="24"/>
        </w:rPr>
        <w:t>m</w:t>
      </w:r>
      <w:r>
        <w:rPr>
          <w:szCs w:val="24"/>
        </w:rPr>
        <w:t>)</w:t>
      </w:r>
      <w:r w:rsidR="003C0F78">
        <w:rPr>
          <w:szCs w:val="24"/>
        </w:rPr>
        <w:tab/>
        <w:t xml:space="preserve">Offers of, or requests for, a stipulation </w:t>
      </w:r>
      <w:r w:rsidR="006645EB">
        <w:rPr>
          <w:szCs w:val="24"/>
        </w:rPr>
        <w:t>must</w:t>
      </w:r>
      <w:r w:rsidR="003C0F78">
        <w:rPr>
          <w:szCs w:val="24"/>
        </w:rPr>
        <w:t xml:space="preserve"> be made </w:t>
      </w:r>
      <w:r>
        <w:rPr>
          <w:szCs w:val="24"/>
        </w:rPr>
        <w:t>outside</w:t>
      </w:r>
      <w:r w:rsidR="003C0F78">
        <w:rPr>
          <w:szCs w:val="24"/>
        </w:rPr>
        <w:t xml:space="preserve"> the hearing of the jury.</w:t>
      </w:r>
    </w:p>
    <w:p w14:paraId="38C1B28F" w14:textId="7CF7FFC2" w:rsidR="00570FB6" w:rsidRDefault="00570FB6" w:rsidP="00570FB6">
      <w:pPr>
        <w:ind w:right="720" w:firstLine="720"/>
        <w:rPr>
          <w:szCs w:val="24"/>
        </w:rPr>
      </w:pPr>
    </w:p>
    <w:p w14:paraId="401AF5D5" w14:textId="601C4EB8" w:rsidR="00057006" w:rsidRDefault="00057006" w:rsidP="00570FB6">
      <w:pPr>
        <w:ind w:right="720" w:firstLine="720"/>
        <w:rPr>
          <w:szCs w:val="24"/>
        </w:rPr>
      </w:pPr>
      <w:r>
        <w:rPr>
          <w:szCs w:val="24"/>
        </w:rPr>
        <w:t>(</w:t>
      </w:r>
      <w:r w:rsidR="003B4D33">
        <w:rPr>
          <w:szCs w:val="24"/>
        </w:rPr>
        <w:t>n</w:t>
      </w:r>
      <w:r>
        <w:rPr>
          <w:szCs w:val="24"/>
        </w:rPr>
        <w:t>)</w:t>
      </w:r>
      <w:r w:rsidR="003C0F78">
        <w:rPr>
          <w:szCs w:val="24"/>
        </w:rPr>
        <w:tab/>
        <w:t>When not taking testimony, counsel will remain seated at counsel table throughout the trial unless it is neces</w:t>
      </w:r>
      <w:r>
        <w:rPr>
          <w:szCs w:val="24"/>
        </w:rPr>
        <w:t xml:space="preserve">sary to move to see a witness. </w:t>
      </w:r>
      <w:r w:rsidR="003C0F78">
        <w:rPr>
          <w:szCs w:val="24"/>
        </w:rPr>
        <w:t>Absent an emergency, do not leave the courtr</w:t>
      </w:r>
      <w:r>
        <w:rPr>
          <w:szCs w:val="24"/>
        </w:rPr>
        <w:t xml:space="preserve">oom while court is in session. </w:t>
      </w:r>
      <w:r w:rsidR="003C0F78">
        <w:rPr>
          <w:szCs w:val="24"/>
        </w:rPr>
        <w:t xml:space="preserve">If you must leave the courtroom, you do not need </w:t>
      </w:r>
      <w:r>
        <w:rPr>
          <w:szCs w:val="24"/>
        </w:rPr>
        <w:t>to ask the court</w:t>
      </w:r>
      <w:r w:rsidR="008077B6">
        <w:rPr>
          <w:szCs w:val="24"/>
        </w:rPr>
        <w:t>’</w:t>
      </w:r>
      <w:r>
        <w:rPr>
          <w:szCs w:val="24"/>
        </w:rPr>
        <w:t xml:space="preserve">s permission. </w:t>
      </w:r>
      <w:r w:rsidR="003C0F78">
        <w:rPr>
          <w:szCs w:val="24"/>
        </w:rPr>
        <w:t xml:space="preserve">Do not confer with or </w:t>
      </w:r>
      <w:proofErr w:type="gramStart"/>
      <w:r w:rsidR="003C0F78">
        <w:rPr>
          <w:szCs w:val="24"/>
        </w:rPr>
        <w:t>visit with</w:t>
      </w:r>
      <w:proofErr w:type="gramEnd"/>
      <w:r w:rsidR="003C0F78">
        <w:rPr>
          <w:szCs w:val="24"/>
        </w:rPr>
        <w:t xml:space="preserve"> anyone in the</w:t>
      </w:r>
      <w:r w:rsidR="00570FB6">
        <w:rPr>
          <w:szCs w:val="24"/>
        </w:rPr>
        <w:t xml:space="preserve"> </w:t>
      </w:r>
      <w:r w:rsidR="003C0F78">
        <w:rPr>
          <w:szCs w:val="24"/>
        </w:rPr>
        <w:t>spectator sect</w:t>
      </w:r>
      <w:r>
        <w:rPr>
          <w:szCs w:val="24"/>
        </w:rPr>
        <w:t xml:space="preserve">ion while court is in session. </w:t>
      </w:r>
      <w:r w:rsidR="003C0F78">
        <w:rPr>
          <w:szCs w:val="24"/>
        </w:rPr>
        <w:t>Messages may be delivered to counsel table provided they are delivered with no distraction or disruption in the proceedings.</w:t>
      </w:r>
    </w:p>
    <w:p w14:paraId="07733D75" w14:textId="6B09673A" w:rsidR="007E0F98" w:rsidRDefault="007E0F98" w:rsidP="00570FB6">
      <w:pPr>
        <w:ind w:right="720" w:firstLine="720"/>
        <w:rPr>
          <w:szCs w:val="24"/>
        </w:rPr>
      </w:pPr>
    </w:p>
    <w:p w14:paraId="62C9FEF9" w14:textId="4722CCB9" w:rsidR="007E0F98" w:rsidRDefault="007E0F98" w:rsidP="00570FB6">
      <w:pPr>
        <w:ind w:right="720" w:firstLine="720"/>
        <w:rPr>
          <w:szCs w:val="24"/>
        </w:rPr>
      </w:pPr>
      <w:r>
        <w:rPr>
          <w:szCs w:val="24"/>
        </w:rPr>
        <w:t>(</w:t>
      </w:r>
      <w:r w:rsidR="003B4D33">
        <w:rPr>
          <w:szCs w:val="24"/>
        </w:rPr>
        <w:t>o</w:t>
      </w:r>
      <w:r>
        <w:rPr>
          <w:szCs w:val="24"/>
        </w:rPr>
        <w:t>)</w:t>
      </w:r>
      <w:r>
        <w:rPr>
          <w:szCs w:val="24"/>
        </w:rPr>
        <w:tab/>
      </w:r>
      <w:r w:rsidRPr="007E0F98">
        <w:rPr>
          <w:szCs w:val="24"/>
        </w:rPr>
        <w:t xml:space="preserve">Counsel </w:t>
      </w:r>
      <w:proofErr w:type="gramStart"/>
      <w:r w:rsidRPr="007E0F98">
        <w:rPr>
          <w:szCs w:val="24"/>
        </w:rPr>
        <w:t>are</w:t>
      </w:r>
      <w:proofErr w:type="gramEnd"/>
      <w:r w:rsidRPr="007E0F98">
        <w:rPr>
          <w:szCs w:val="24"/>
        </w:rPr>
        <w:t xml:space="preserve"> reminded that vouching is improper.  In opening statements and in arguments to the jury, counsel shall not express personal knowledge or opinion concerning any matter in issue.  The following examples would be improper: “I believe the witness was telling the truth</w:t>
      </w:r>
      <w:proofErr w:type="gramStart"/>
      <w:r w:rsidRPr="007E0F98">
        <w:rPr>
          <w:szCs w:val="24"/>
        </w:rPr>
        <w:t>” or</w:t>
      </w:r>
      <w:proofErr w:type="gramEnd"/>
      <w:r w:rsidRPr="007E0F98">
        <w:rPr>
          <w:szCs w:val="24"/>
        </w:rPr>
        <w:t xml:space="preserve"> “I found the testimony credible.”</w:t>
      </w:r>
    </w:p>
    <w:p w14:paraId="174D5C30" w14:textId="0DD65A35" w:rsidR="007E0F98" w:rsidRDefault="007E0F98" w:rsidP="00570FB6">
      <w:pPr>
        <w:ind w:right="720" w:firstLine="720"/>
        <w:rPr>
          <w:szCs w:val="24"/>
        </w:rPr>
      </w:pPr>
    </w:p>
    <w:p w14:paraId="734F62A4" w14:textId="6EBCF3AC" w:rsidR="007E0F98" w:rsidRDefault="007E0F98" w:rsidP="00570FB6">
      <w:pPr>
        <w:ind w:right="720" w:firstLine="720"/>
        <w:rPr>
          <w:szCs w:val="24"/>
        </w:rPr>
      </w:pPr>
      <w:r>
        <w:rPr>
          <w:szCs w:val="24"/>
        </w:rPr>
        <w:t>(</w:t>
      </w:r>
      <w:r w:rsidR="003B4D33">
        <w:rPr>
          <w:szCs w:val="24"/>
        </w:rPr>
        <w:t>p</w:t>
      </w:r>
      <w:r>
        <w:rPr>
          <w:szCs w:val="24"/>
        </w:rPr>
        <w:t>)</w:t>
      </w:r>
      <w:r>
        <w:rPr>
          <w:szCs w:val="24"/>
        </w:rPr>
        <w:tab/>
        <w:t>Counsel is not permitted to stray more than an arm’s length from the podium and should keep in mind that the acoustics of the courtroom are not well suited to engaging the jury or ensuring an accurately transcribed record unless counsel speaks into the microphone. During opening statements and closing arguments, counsel may angle the podium toward the jury box.</w:t>
      </w:r>
    </w:p>
    <w:p w14:paraId="13332595" w14:textId="77777777" w:rsidR="00570FB6" w:rsidRDefault="00570FB6" w:rsidP="00570FB6">
      <w:pPr>
        <w:ind w:right="720" w:firstLine="720"/>
        <w:rPr>
          <w:szCs w:val="24"/>
        </w:rPr>
      </w:pPr>
    </w:p>
    <w:p w14:paraId="635194A1" w14:textId="17E5930F" w:rsidR="009A7BB5" w:rsidRDefault="00057006" w:rsidP="009A7BB5">
      <w:pPr>
        <w:keepNext/>
        <w:ind w:right="720" w:firstLine="720"/>
        <w:rPr>
          <w:szCs w:val="24"/>
        </w:rPr>
      </w:pPr>
      <w:r>
        <w:rPr>
          <w:szCs w:val="24"/>
        </w:rPr>
        <w:t>(</w:t>
      </w:r>
      <w:r w:rsidR="003B4D33">
        <w:rPr>
          <w:szCs w:val="24"/>
        </w:rPr>
        <w:t>q</w:t>
      </w:r>
      <w:r>
        <w:rPr>
          <w:szCs w:val="24"/>
        </w:rPr>
        <w:t>)</w:t>
      </w:r>
      <w:r>
        <w:rPr>
          <w:szCs w:val="24"/>
        </w:rPr>
        <w:tab/>
        <w:t>The same attorney must do initial and rebuttal closing arguments, and rebuttal closing argument may not take more time than the initial closing argument.</w:t>
      </w:r>
    </w:p>
    <w:p w14:paraId="7E97D8DC" w14:textId="226767F6" w:rsidR="007E0F98" w:rsidRDefault="007E0F98" w:rsidP="009A7BB5">
      <w:pPr>
        <w:keepNext/>
        <w:ind w:right="720" w:firstLine="720"/>
        <w:rPr>
          <w:szCs w:val="24"/>
        </w:rPr>
      </w:pPr>
    </w:p>
    <w:p w14:paraId="345611D0" w14:textId="118D0EAA" w:rsidR="00113C99" w:rsidRDefault="007E0F98" w:rsidP="00113C99">
      <w:pPr>
        <w:widowControl w:val="0"/>
        <w:ind w:right="720" w:firstLine="720"/>
        <w:rPr>
          <w:szCs w:val="24"/>
        </w:rPr>
      </w:pPr>
      <w:r>
        <w:rPr>
          <w:szCs w:val="24"/>
        </w:rPr>
        <w:t>(</w:t>
      </w:r>
      <w:r w:rsidR="003B4D33">
        <w:rPr>
          <w:szCs w:val="24"/>
        </w:rPr>
        <w:t>r</w:t>
      </w:r>
      <w:r>
        <w:rPr>
          <w:szCs w:val="24"/>
        </w:rPr>
        <w:t>)</w:t>
      </w:r>
      <w:r>
        <w:rPr>
          <w:szCs w:val="24"/>
        </w:rPr>
        <w:tab/>
      </w:r>
      <w:r w:rsidRPr="007E0F98">
        <w:rPr>
          <w:szCs w:val="24"/>
        </w:rPr>
        <w:t>Closing argument will follow the court</w:t>
      </w:r>
      <w:r w:rsidR="008077B6">
        <w:rPr>
          <w:szCs w:val="24"/>
        </w:rPr>
        <w:t>’</w:t>
      </w:r>
      <w:r w:rsidRPr="007E0F98">
        <w:rPr>
          <w:szCs w:val="24"/>
        </w:rPr>
        <w:t xml:space="preserve">s final instructions to the jury. Counsel </w:t>
      </w:r>
      <w:proofErr w:type="gramStart"/>
      <w:r w:rsidRPr="007E0F98">
        <w:rPr>
          <w:szCs w:val="24"/>
        </w:rPr>
        <w:t>are</w:t>
      </w:r>
      <w:proofErr w:type="gramEnd"/>
      <w:r w:rsidRPr="007E0F98">
        <w:rPr>
          <w:szCs w:val="24"/>
        </w:rPr>
        <w:t xml:space="preserve"> cautioned that any closing rebuttal argument must be limited to addressing new issues raised during the defendant’s closing argument. The plaintiff’s closing </w:t>
      </w:r>
      <w:r w:rsidR="00113C99">
        <w:rPr>
          <w:szCs w:val="24"/>
        </w:rPr>
        <w:t>a</w:t>
      </w:r>
      <w:r w:rsidRPr="007E0F98">
        <w:rPr>
          <w:szCs w:val="24"/>
        </w:rPr>
        <w:t>rgument must be structured to allow the defendant a fair opportunity to address the argument in its closing.</w:t>
      </w:r>
    </w:p>
    <w:p w14:paraId="50FEAD5C" w14:textId="77777777" w:rsidR="00113C99" w:rsidRDefault="00113C99" w:rsidP="00113C99">
      <w:pPr>
        <w:widowControl w:val="0"/>
        <w:ind w:right="720" w:firstLine="720"/>
        <w:rPr>
          <w:szCs w:val="24"/>
        </w:rPr>
      </w:pPr>
    </w:p>
    <w:p w14:paraId="725313A3" w14:textId="1846BAFF" w:rsidR="00FF26FD" w:rsidRDefault="00FF26FD" w:rsidP="003F2D0F">
      <w:pPr>
        <w:keepNext/>
        <w:ind w:right="720" w:firstLine="720"/>
        <w:rPr>
          <w:rFonts w:ascii="CG Times" w:hAnsi="CG Times" w:cs="CG Times"/>
          <w:szCs w:val="24"/>
        </w:rPr>
      </w:pPr>
      <w:r>
        <w:rPr>
          <w:rFonts w:ascii="CG Times" w:hAnsi="CG Times" w:cs="CG Times"/>
          <w:szCs w:val="24"/>
        </w:rPr>
        <w:lastRenderedPageBreak/>
        <w:t>(</w:t>
      </w:r>
      <w:r w:rsidR="003B4D33">
        <w:rPr>
          <w:rFonts w:ascii="CG Times" w:hAnsi="CG Times" w:cs="CG Times"/>
          <w:szCs w:val="24"/>
        </w:rPr>
        <w:t>s</w:t>
      </w:r>
      <w:r>
        <w:rPr>
          <w:rFonts w:ascii="CG Times" w:hAnsi="CG Times" w:cs="CG Times"/>
          <w:szCs w:val="24"/>
        </w:rPr>
        <w:t>)</w:t>
      </w:r>
      <w:r>
        <w:rPr>
          <w:rFonts w:ascii="CG Times" w:hAnsi="CG Times" w:cs="CG Times"/>
          <w:szCs w:val="24"/>
        </w:rPr>
        <w:tab/>
      </w:r>
      <w:r w:rsidRPr="00CB0DDC">
        <w:rPr>
          <w:rFonts w:ascii="CG Times" w:hAnsi="CG Times" w:cs="CG Times"/>
          <w:szCs w:val="24"/>
        </w:rPr>
        <w:t xml:space="preserve">Please review the guidelines for </w:t>
      </w:r>
      <w:hyperlink r:id="rId22" w:history="1">
        <w:r w:rsidRPr="00CB0DDC">
          <w:rPr>
            <w:rStyle w:val="Hyperlink"/>
            <w:shd w:val="clear" w:color="auto" w:fill="FFFFFF"/>
          </w:rPr>
          <w:t>Creating the Best Transcript Possible</w:t>
        </w:r>
      </w:hyperlink>
      <w:r w:rsidR="004D2866">
        <w:rPr>
          <w:rStyle w:val="FootnoteReference"/>
          <w:color w:val="0000FF"/>
          <w:shd w:val="clear" w:color="auto" w:fill="FFFFFF"/>
        </w:rPr>
        <w:footnoteReference w:id="3"/>
      </w:r>
      <w:r>
        <w:t xml:space="preserve"> with your entire trial team and witnesses before trial.</w:t>
      </w:r>
    </w:p>
    <w:p w14:paraId="69A5C665" w14:textId="77777777" w:rsidR="00570FB6" w:rsidRPr="00570FB6" w:rsidRDefault="00570FB6" w:rsidP="00570FB6">
      <w:pPr>
        <w:keepNext/>
        <w:rPr>
          <w:szCs w:val="24"/>
        </w:rPr>
      </w:pPr>
    </w:p>
    <w:p w14:paraId="17B8F9BE" w14:textId="361B73B1" w:rsidR="00570FB6" w:rsidRPr="00570FB6" w:rsidRDefault="00570FB6" w:rsidP="00570FB6">
      <w:pPr>
        <w:keepNext/>
        <w:rPr>
          <w:szCs w:val="24"/>
        </w:rPr>
      </w:pPr>
      <w:r w:rsidRPr="00570FB6">
        <w:rPr>
          <w:szCs w:val="24"/>
        </w:rPr>
        <w:tab/>
        <w:t xml:space="preserve">SIGNED this _____ day of </w:t>
      </w:r>
      <w:r w:rsidR="004F26DB">
        <w:rPr>
          <w:szCs w:val="24"/>
        </w:rPr>
        <w:t>Month</w:t>
      </w:r>
      <w:r w:rsidRPr="00570FB6">
        <w:rPr>
          <w:szCs w:val="24"/>
        </w:rPr>
        <w:t>, 202</w:t>
      </w:r>
      <w:r w:rsidR="004F26DB">
        <w:rPr>
          <w:szCs w:val="24"/>
        </w:rPr>
        <w:t>X</w:t>
      </w:r>
      <w:r w:rsidRPr="00570FB6">
        <w:rPr>
          <w:szCs w:val="24"/>
        </w:rPr>
        <w:t>.</w:t>
      </w:r>
    </w:p>
    <w:p w14:paraId="2E51BAD4" w14:textId="77777777" w:rsidR="00570FB6" w:rsidRPr="00570FB6" w:rsidRDefault="00570FB6" w:rsidP="00570FB6">
      <w:pPr>
        <w:keepNext/>
        <w:rPr>
          <w:szCs w:val="24"/>
        </w:rPr>
      </w:pPr>
    </w:p>
    <w:p w14:paraId="10791177" w14:textId="77777777" w:rsidR="00570FB6" w:rsidRPr="00570FB6" w:rsidRDefault="00570FB6" w:rsidP="00570FB6">
      <w:pPr>
        <w:keepNext/>
        <w:rPr>
          <w:szCs w:val="24"/>
        </w:rPr>
      </w:pPr>
      <w:r w:rsidRPr="00570FB6">
        <w:rPr>
          <w:szCs w:val="24"/>
        </w:rPr>
        <w:tab/>
      </w:r>
      <w:r w:rsidRPr="00570FB6">
        <w:rPr>
          <w:szCs w:val="24"/>
        </w:rPr>
        <w:tab/>
      </w:r>
      <w:r w:rsidRPr="00570FB6">
        <w:rPr>
          <w:szCs w:val="24"/>
        </w:rPr>
        <w:tab/>
      </w:r>
      <w:r w:rsidRPr="00570FB6">
        <w:rPr>
          <w:szCs w:val="24"/>
        </w:rPr>
        <w:tab/>
      </w:r>
      <w:r w:rsidRPr="00570FB6">
        <w:rPr>
          <w:szCs w:val="24"/>
        </w:rPr>
        <w:tab/>
      </w:r>
      <w:r w:rsidRPr="00570FB6">
        <w:rPr>
          <w:szCs w:val="24"/>
        </w:rPr>
        <w:tab/>
        <w:t>BY THE COURT:</w:t>
      </w:r>
    </w:p>
    <w:p w14:paraId="0F9FA96C" w14:textId="77777777" w:rsidR="00570FB6" w:rsidRPr="00570FB6" w:rsidRDefault="00570FB6" w:rsidP="00570FB6">
      <w:pPr>
        <w:keepNext/>
        <w:rPr>
          <w:szCs w:val="24"/>
        </w:rPr>
      </w:pPr>
    </w:p>
    <w:p w14:paraId="7B3347A2" w14:textId="77777777" w:rsidR="00570FB6" w:rsidRPr="00570FB6" w:rsidRDefault="00570FB6" w:rsidP="00570FB6">
      <w:pPr>
        <w:keepNext/>
        <w:rPr>
          <w:szCs w:val="24"/>
        </w:rPr>
      </w:pPr>
      <w:r w:rsidRPr="00570FB6">
        <w:rPr>
          <w:szCs w:val="24"/>
        </w:rPr>
        <w:tab/>
      </w:r>
      <w:r w:rsidRPr="00570FB6">
        <w:rPr>
          <w:szCs w:val="24"/>
        </w:rPr>
        <w:tab/>
      </w:r>
      <w:r w:rsidRPr="00570FB6">
        <w:rPr>
          <w:szCs w:val="24"/>
        </w:rPr>
        <w:tab/>
      </w:r>
      <w:r w:rsidRPr="00570FB6">
        <w:rPr>
          <w:szCs w:val="24"/>
        </w:rPr>
        <w:tab/>
      </w:r>
      <w:r w:rsidRPr="00570FB6">
        <w:rPr>
          <w:szCs w:val="24"/>
        </w:rPr>
        <w:tab/>
      </w:r>
      <w:r w:rsidRPr="00570FB6">
        <w:rPr>
          <w:szCs w:val="24"/>
        </w:rPr>
        <w:tab/>
      </w:r>
    </w:p>
    <w:p w14:paraId="795002EA" w14:textId="77777777" w:rsidR="00570FB6" w:rsidRPr="00570FB6" w:rsidRDefault="00570FB6" w:rsidP="00570FB6">
      <w:pPr>
        <w:keepNext/>
        <w:rPr>
          <w:szCs w:val="24"/>
        </w:rPr>
      </w:pPr>
    </w:p>
    <w:p w14:paraId="0D8CCEF6" w14:textId="0AD1C2C0" w:rsidR="00570FB6" w:rsidRPr="00570FB6" w:rsidRDefault="00570FB6" w:rsidP="00570FB6">
      <w:pPr>
        <w:keepNext/>
        <w:rPr>
          <w:szCs w:val="24"/>
        </w:rPr>
      </w:pPr>
      <w:r w:rsidRPr="00570FB6">
        <w:rPr>
          <w:szCs w:val="24"/>
        </w:rPr>
        <w:tab/>
      </w:r>
      <w:r w:rsidRPr="00570FB6">
        <w:rPr>
          <w:szCs w:val="24"/>
        </w:rPr>
        <w:tab/>
      </w:r>
      <w:r w:rsidRPr="00570FB6">
        <w:rPr>
          <w:szCs w:val="24"/>
        </w:rPr>
        <w:tab/>
      </w:r>
      <w:r w:rsidRPr="00570FB6">
        <w:rPr>
          <w:szCs w:val="24"/>
        </w:rPr>
        <w:tab/>
      </w:r>
      <w:r w:rsidRPr="00570FB6">
        <w:rPr>
          <w:szCs w:val="24"/>
        </w:rPr>
        <w:tab/>
      </w:r>
      <w:r w:rsidRPr="00570FB6">
        <w:rPr>
          <w:szCs w:val="24"/>
        </w:rPr>
        <w:tab/>
        <w:t>David Barlow</w:t>
      </w:r>
    </w:p>
    <w:p w14:paraId="78254CEC" w14:textId="6DEC61E5" w:rsidR="003C0F78" w:rsidRPr="00570FB6" w:rsidRDefault="00570FB6" w:rsidP="00570FB6">
      <w:pPr>
        <w:keepNext/>
        <w:rPr>
          <w:szCs w:val="24"/>
        </w:rPr>
      </w:pPr>
      <w:r w:rsidRPr="00570FB6">
        <w:rPr>
          <w:szCs w:val="24"/>
        </w:rPr>
        <w:tab/>
      </w:r>
      <w:r w:rsidRPr="00570FB6">
        <w:rPr>
          <w:szCs w:val="24"/>
        </w:rPr>
        <w:tab/>
      </w:r>
      <w:r w:rsidRPr="00570FB6">
        <w:rPr>
          <w:szCs w:val="24"/>
        </w:rPr>
        <w:tab/>
      </w:r>
      <w:r w:rsidRPr="00570FB6">
        <w:rPr>
          <w:szCs w:val="24"/>
        </w:rPr>
        <w:tab/>
      </w:r>
      <w:r w:rsidRPr="00570FB6">
        <w:rPr>
          <w:szCs w:val="24"/>
        </w:rPr>
        <w:tab/>
      </w:r>
      <w:r w:rsidRPr="00570FB6">
        <w:rPr>
          <w:szCs w:val="24"/>
        </w:rPr>
        <w:tab/>
        <w:t>United States District Judge</w:t>
      </w:r>
    </w:p>
    <w:sectPr w:rsidR="003C0F78" w:rsidRPr="00570FB6" w:rsidSect="008510B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94538" w14:textId="77777777" w:rsidR="00BF5A83" w:rsidRDefault="00BF5A83" w:rsidP="00BF5A83">
      <w:r>
        <w:separator/>
      </w:r>
    </w:p>
  </w:endnote>
  <w:endnote w:type="continuationSeparator" w:id="0">
    <w:p w14:paraId="5EF15CDB" w14:textId="77777777" w:rsidR="00BF5A83" w:rsidRDefault="00BF5A83" w:rsidP="00BF5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123F7" w14:textId="77777777" w:rsidR="00BF5A83" w:rsidRDefault="00BF5A83" w:rsidP="00BF5A83">
      <w:r>
        <w:separator/>
      </w:r>
    </w:p>
  </w:footnote>
  <w:footnote w:type="continuationSeparator" w:id="0">
    <w:p w14:paraId="16B0A8AF" w14:textId="77777777" w:rsidR="00BF5A83" w:rsidRDefault="00BF5A83" w:rsidP="00BF5A83">
      <w:r>
        <w:continuationSeparator/>
      </w:r>
    </w:p>
  </w:footnote>
  <w:footnote w:id="1">
    <w:p w14:paraId="4FD8B5BF" w14:textId="3F821A41" w:rsidR="004D2866" w:rsidRDefault="004D2866">
      <w:pPr>
        <w:pStyle w:val="FootnoteText"/>
      </w:pPr>
      <w:r>
        <w:rPr>
          <w:rStyle w:val="FootnoteReference"/>
        </w:rPr>
        <w:footnoteRef/>
      </w:r>
      <w:r>
        <w:t xml:space="preserve"> </w:t>
      </w:r>
      <w:r w:rsidR="00D95B82" w:rsidRPr="00D95B82">
        <w:t>https://www.utd.uscourts.gov/forms/all-forms</w:t>
      </w:r>
    </w:p>
  </w:footnote>
  <w:footnote w:id="2">
    <w:p w14:paraId="7AACF66B" w14:textId="4398FCDD" w:rsidR="004D2866" w:rsidRDefault="004D2866">
      <w:pPr>
        <w:pStyle w:val="FootnoteText"/>
      </w:pPr>
      <w:r>
        <w:rPr>
          <w:rStyle w:val="FootnoteReference"/>
        </w:rPr>
        <w:footnoteRef/>
      </w:r>
      <w:r>
        <w:t xml:space="preserve"> </w:t>
      </w:r>
      <w:r w:rsidR="00D95B82" w:rsidRPr="00D95B82">
        <w:t>https://www.utd.uscourts.gov/forms/all-forms</w:t>
      </w:r>
    </w:p>
  </w:footnote>
  <w:footnote w:id="3">
    <w:p w14:paraId="127CDC69" w14:textId="502259E3" w:rsidR="004D2866" w:rsidRDefault="004D2866">
      <w:pPr>
        <w:pStyle w:val="FootnoteText"/>
      </w:pPr>
      <w:r>
        <w:rPr>
          <w:rStyle w:val="FootnoteReference"/>
        </w:rPr>
        <w:footnoteRef/>
      </w:r>
      <w:r>
        <w:t xml:space="preserve"> </w:t>
      </w:r>
      <w:r w:rsidRPr="002361A1">
        <w:t>https://www.utd.uscourts.gov/sites/utd/files/Creating_the_Best_Transcript_Possible.pdf</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7F05"/>
    <w:multiLevelType w:val="hybridMultilevel"/>
    <w:tmpl w:val="739EDD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1F0269"/>
    <w:multiLevelType w:val="hybridMultilevel"/>
    <w:tmpl w:val="739EDD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DD68FE"/>
    <w:multiLevelType w:val="hybridMultilevel"/>
    <w:tmpl w:val="2068B6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451A95"/>
    <w:multiLevelType w:val="hybridMultilevel"/>
    <w:tmpl w:val="D64CE1C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0E69F1"/>
    <w:multiLevelType w:val="hybridMultilevel"/>
    <w:tmpl w:val="F5405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A6275C"/>
    <w:multiLevelType w:val="hybridMultilevel"/>
    <w:tmpl w:val="5AC01452"/>
    <w:lvl w:ilvl="0" w:tplc="4FE692D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5DC5EE7"/>
    <w:multiLevelType w:val="hybridMultilevel"/>
    <w:tmpl w:val="0E38DA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4B5EB3"/>
    <w:multiLevelType w:val="hybridMultilevel"/>
    <w:tmpl w:val="748E113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406D99"/>
    <w:multiLevelType w:val="hybridMultilevel"/>
    <w:tmpl w:val="CD2242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D35305"/>
    <w:multiLevelType w:val="hybridMultilevel"/>
    <w:tmpl w:val="739EDD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1276497">
    <w:abstractNumId w:val="5"/>
  </w:num>
  <w:num w:numId="2" w16cid:durableId="720908353">
    <w:abstractNumId w:val="2"/>
  </w:num>
  <w:num w:numId="3" w16cid:durableId="474882084">
    <w:abstractNumId w:val="0"/>
  </w:num>
  <w:num w:numId="4" w16cid:durableId="2046326610">
    <w:abstractNumId w:val="1"/>
  </w:num>
  <w:num w:numId="5" w16cid:durableId="513618490">
    <w:abstractNumId w:val="9"/>
  </w:num>
  <w:num w:numId="6" w16cid:durableId="342518989">
    <w:abstractNumId w:val="7"/>
  </w:num>
  <w:num w:numId="7" w16cid:durableId="1440025210">
    <w:abstractNumId w:val="3"/>
  </w:num>
  <w:num w:numId="8" w16cid:durableId="724794616">
    <w:abstractNumId w:val="8"/>
  </w:num>
  <w:num w:numId="9" w16cid:durableId="1089499680">
    <w:abstractNumId w:val="6"/>
  </w:num>
  <w:num w:numId="10" w16cid:durableId="15561569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UHQksDMwszCyNjSyUdpeDU4uLM/DyQAqNaAJEOeT4sAAAA"/>
  </w:docVars>
  <w:rsids>
    <w:rsidRoot w:val="00A2558B"/>
    <w:rsid w:val="00016DD4"/>
    <w:rsid w:val="00017BF6"/>
    <w:rsid w:val="000246B1"/>
    <w:rsid w:val="00024728"/>
    <w:rsid w:val="00057006"/>
    <w:rsid w:val="000570F0"/>
    <w:rsid w:val="0005755D"/>
    <w:rsid w:val="00061792"/>
    <w:rsid w:val="00080AB9"/>
    <w:rsid w:val="000831E8"/>
    <w:rsid w:val="000C1270"/>
    <w:rsid w:val="000D7B8C"/>
    <w:rsid w:val="000E5586"/>
    <w:rsid w:val="000E68A9"/>
    <w:rsid w:val="00113C99"/>
    <w:rsid w:val="00125BE7"/>
    <w:rsid w:val="00145AC7"/>
    <w:rsid w:val="00154E41"/>
    <w:rsid w:val="001661CD"/>
    <w:rsid w:val="00173C7F"/>
    <w:rsid w:val="00181DB3"/>
    <w:rsid w:val="001856BB"/>
    <w:rsid w:val="001B70E2"/>
    <w:rsid w:val="001C5971"/>
    <w:rsid w:val="001D0D6F"/>
    <w:rsid w:val="001D68C8"/>
    <w:rsid w:val="001E753E"/>
    <w:rsid w:val="001F1914"/>
    <w:rsid w:val="001F717B"/>
    <w:rsid w:val="00200441"/>
    <w:rsid w:val="00203964"/>
    <w:rsid w:val="00224F17"/>
    <w:rsid w:val="00231A8B"/>
    <w:rsid w:val="00240251"/>
    <w:rsid w:val="00255AE8"/>
    <w:rsid w:val="00274501"/>
    <w:rsid w:val="00274A44"/>
    <w:rsid w:val="00295F0A"/>
    <w:rsid w:val="002B7A28"/>
    <w:rsid w:val="002C264B"/>
    <w:rsid w:val="002C32FD"/>
    <w:rsid w:val="002C49AF"/>
    <w:rsid w:val="002D0A77"/>
    <w:rsid w:val="002D5A6E"/>
    <w:rsid w:val="002D6154"/>
    <w:rsid w:val="00310B20"/>
    <w:rsid w:val="003128D9"/>
    <w:rsid w:val="00316ED3"/>
    <w:rsid w:val="003247F4"/>
    <w:rsid w:val="0032798D"/>
    <w:rsid w:val="00344AAC"/>
    <w:rsid w:val="00347822"/>
    <w:rsid w:val="00352F57"/>
    <w:rsid w:val="00354FA7"/>
    <w:rsid w:val="0037092F"/>
    <w:rsid w:val="003871B0"/>
    <w:rsid w:val="003B1268"/>
    <w:rsid w:val="003B4D33"/>
    <w:rsid w:val="003C0F78"/>
    <w:rsid w:val="003C4CE3"/>
    <w:rsid w:val="003E29FA"/>
    <w:rsid w:val="003F2D0F"/>
    <w:rsid w:val="003F76A4"/>
    <w:rsid w:val="00404D4D"/>
    <w:rsid w:val="004113BA"/>
    <w:rsid w:val="00413FB8"/>
    <w:rsid w:val="004274EC"/>
    <w:rsid w:val="00435645"/>
    <w:rsid w:val="00445C16"/>
    <w:rsid w:val="004669B1"/>
    <w:rsid w:val="00493B48"/>
    <w:rsid w:val="004A158C"/>
    <w:rsid w:val="004A678F"/>
    <w:rsid w:val="004B3771"/>
    <w:rsid w:val="004D2866"/>
    <w:rsid w:val="004E3919"/>
    <w:rsid w:val="004F26DB"/>
    <w:rsid w:val="0051519B"/>
    <w:rsid w:val="005202F5"/>
    <w:rsid w:val="005309B4"/>
    <w:rsid w:val="005409DC"/>
    <w:rsid w:val="00542C4C"/>
    <w:rsid w:val="00547A35"/>
    <w:rsid w:val="00567C05"/>
    <w:rsid w:val="00570FB6"/>
    <w:rsid w:val="00575A65"/>
    <w:rsid w:val="00577F09"/>
    <w:rsid w:val="005A3D57"/>
    <w:rsid w:val="005A573A"/>
    <w:rsid w:val="005C12D0"/>
    <w:rsid w:val="005C19C3"/>
    <w:rsid w:val="005E704E"/>
    <w:rsid w:val="005E7FF2"/>
    <w:rsid w:val="005F6EDF"/>
    <w:rsid w:val="006007DD"/>
    <w:rsid w:val="00630078"/>
    <w:rsid w:val="006627C4"/>
    <w:rsid w:val="00662FCB"/>
    <w:rsid w:val="006645EB"/>
    <w:rsid w:val="006670E2"/>
    <w:rsid w:val="00685AA3"/>
    <w:rsid w:val="006B0912"/>
    <w:rsid w:val="006B780B"/>
    <w:rsid w:val="006E6BF5"/>
    <w:rsid w:val="00717912"/>
    <w:rsid w:val="00722BB8"/>
    <w:rsid w:val="0072793E"/>
    <w:rsid w:val="00731139"/>
    <w:rsid w:val="00750C91"/>
    <w:rsid w:val="00753BCB"/>
    <w:rsid w:val="00761863"/>
    <w:rsid w:val="00761C93"/>
    <w:rsid w:val="00766FA3"/>
    <w:rsid w:val="00767E1B"/>
    <w:rsid w:val="00787701"/>
    <w:rsid w:val="007A1CC3"/>
    <w:rsid w:val="007D5A5E"/>
    <w:rsid w:val="007E0F98"/>
    <w:rsid w:val="007E4CCB"/>
    <w:rsid w:val="00806357"/>
    <w:rsid w:val="008077B6"/>
    <w:rsid w:val="008226F7"/>
    <w:rsid w:val="00831D7C"/>
    <w:rsid w:val="00832D40"/>
    <w:rsid w:val="00833A82"/>
    <w:rsid w:val="00843268"/>
    <w:rsid w:val="00846BD5"/>
    <w:rsid w:val="00850155"/>
    <w:rsid w:val="008510BE"/>
    <w:rsid w:val="008611F7"/>
    <w:rsid w:val="00871151"/>
    <w:rsid w:val="00871D40"/>
    <w:rsid w:val="00872EA5"/>
    <w:rsid w:val="008859F8"/>
    <w:rsid w:val="00895320"/>
    <w:rsid w:val="00895D3E"/>
    <w:rsid w:val="008A6D46"/>
    <w:rsid w:val="008B279F"/>
    <w:rsid w:val="008C7C79"/>
    <w:rsid w:val="008D5336"/>
    <w:rsid w:val="008D561B"/>
    <w:rsid w:val="008E2712"/>
    <w:rsid w:val="00900D72"/>
    <w:rsid w:val="00905E78"/>
    <w:rsid w:val="00906D4D"/>
    <w:rsid w:val="00923439"/>
    <w:rsid w:val="00926278"/>
    <w:rsid w:val="00962343"/>
    <w:rsid w:val="00963BBB"/>
    <w:rsid w:val="0097426A"/>
    <w:rsid w:val="009A0984"/>
    <w:rsid w:val="009A7BB5"/>
    <w:rsid w:val="009C7A2E"/>
    <w:rsid w:val="009D0622"/>
    <w:rsid w:val="009E2B2C"/>
    <w:rsid w:val="009E4DF8"/>
    <w:rsid w:val="009E522A"/>
    <w:rsid w:val="009E5CC5"/>
    <w:rsid w:val="00A079B6"/>
    <w:rsid w:val="00A113A6"/>
    <w:rsid w:val="00A149A7"/>
    <w:rsid w:val="00A2558B"/>
    <w:rsid w:val="00A33FD1"/>
    <w:rsid w:val="00A45E18"/>
    <w:rsid w:val="00A5630A"/>
    <w:rsid w:val="00A65AF4"/>
    <w:rsid w:val="00A77FC1"/>
    <w:rsid w:val="00A9494B"/>
    <w:rsid w:val="00AA51B9"/>
    <w:rsid w:val="00AE448D"/>
    <w:rsid w:val="00AE6B7B"/>
    <w:rsid w:val="00AF3FC6"/>
    <w:rsid w:val="00B02C01"/>
    <w:rsid w:val="00B149E1"/>
    <w:rsid w:val="00B16642"/>
    <w:rsid w:val="00B21219"/>
    <w:rsid w:val="00B33F2B"/>
    <w:rsid w:val="00B46926"/>
    <w:rsid w:val="00B46B59"/>
    <w:rsid w:val="00B627E7"/>
    <w:rsid w:val="00B64724"/>
    <w:rsid w:val="00B64BFB"/>
    <w:rsid w:val="00B761AF"/>
    <w:rsid w:val="00B765D3"/>
    <w:rsid w:val="00B85A32"/>
    <w:rsid w:val="00B905F1"/>
    <w:rsid w:val="00BC413B"/>
    <w:rsid w:val="00BF5A83"/>
    <w:rsid w:val="00C00B8B"/>
    <w:rsid w:val="00C13E7F"/>
    <w:rsid w:val="00C14EAE"/>
    <w:rsid w:val="00C469A8"/>
    <w:rsid w:val="00C6758E"/>
    <w:rsid w:val="00C86109"/>
    <w:rsid w:val="00C951D1"/>
    <w:rsid w:val="00CC6EA8"/>
    <w:rsid w:val="00CC7D35"/>
    <w:rsid w:val="00CD4FC7"/>
    <w:rsid w:val="00CE4851"/>
    <w:rsid w:val="00CE61BF"/>
    <w:rsid w:val="00D100AE"/>
    <w:rsid w:val="00D1668A"/>
    <w:rsid w:val="00D255B5"/>
    <w:rsid w:val="00D54245"/>
    <w:rsid w:val="00D64C6B"/>
    <w:rsid w:val="00D70E54"/>
    <w:rsid w:val="00D71C3C"/>
    <w:rsid w:val="00D77F13"/>
    <w:rsid w:val="00D95B82"/>
    <w:rsid w:val="00DD002D"/>
    <w:rsid w:val="00DD052C"/>
    <w:rsid w:val="00DD0C59"/>
    <w:rsid w:val="00E109C0"/>
    <w:rsid w:val="00E24170"/>
    <w:rsid w:val="00E545C3"/>
    <w:rsid w:val="00E54727"/>
    <w:rsid w:val="00E55F6F"/>
    <w:rsid w:val="00E6124A"/>
    <w:rsid w:val="00EB5E45"/>
    <w:rsid w:val="00EB6323"/>
    <w:rsid w:val="00EC02A4"/>
    <w:rsid w:val="00ED2F85"/>
    <w:rsid w:val="00F013F1"/>
    <w:rsid w:val="00F1358A"/>
    <w:rsid w:val="00F2055E"/>
    <w:rsid w:val="00F300CF"/>
    <w:rsid w:val="00F31B8A"/>
    <w:rsid w:val="00F3575F"/>
    <w:rsid w:val="00F5091A"/>
    <w:rsid w:val="00F5247B"/>
    <w:rsid w:val="00F553E4"/>
    <w:rsid w:val="00F627BB"/>
    <w:rsid w:val="00FB1931"/>
    <w:rsid w:val="00FB1C0C"/>
    <w:rsid w:val="00FB7868"/>
    <w:rsid w:val="00FD7C4C"/>
    <w:rsid w:val="00FF2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7C12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D72"/>
    <w:pPr>
      <w:autoSpaceDE w:val="0"/>
      <w:autoSpaceDN w:val="0"/>
      <w:adjustRightInd w:val="0"/>
    </w:pPr>
    <w:rPr>
      <w:rFonts w:ascii="Times New Roman" w:hAnsi="Times New Roman"/>
      <w:sz w:val="24"/>
    </w:rPr>
  </w:style>
  <w:style w:type="paragraph" w:styleId="Heading1">
    <w:name w:val="heading 1"/>
    <w:basedOn w:val="Normal"/>
    <w:next w:val="Normal"/>
    <w:link w:val="Heading1Char"/>
    <w:uiPriority w:val="9"/>
    <w:qFormat/>
    <w:rsid w:val="00A77FC1"/>
    <w:pPr>
      <w:keepNext/>
      <w:keepLines/>
      <w:spacing w:after="120"/>
      <w:jc w:val="center"/>
      <w:outlineLvl w:val="0"/>
    </w:pPr>
    <w:rPr>
      <w:rFonts w:eastAsiaTheme="majorEastAsia" w:cstheme="majorBidi"/>
      <w:b/>
      <w:bCs/>
      <w:szCs w:val="28"/>
    </w:rPr>
  </w:style>
  <w:style w:type="paragraph" w:styleId="Heading2">
    <w:name w:val="heading 2"/>
    <w:basedOn w:val="Normal"/>
    <w:next w:val="Normal"/>
    <w:link w:val="Heading2Char"/>
    <w:uiPriority w:val="9"/>
    <w:qFormat/>
    <w:rsid w:val="00A77FC1"/>
    <w:pPr>
      <w:keepNext/>
      <w:keepLines/>
      <w:spacing w:after="120"/>
      <w:jc w:val="center"/>
      <w:outlineLvl w:val="1"/>
    </w:pPr>
    <w:rPr>
      <w:rFonts w:eastAsiaTheme="majorEastAsia" w:cstheme="majorBidi"/>
      <w:b/>
      <w:bCs/>
      <w:szCs w:val="26"/>
    </w:rPr>
  </w:style>
  <w:style w:type="paragraph" w:styleId="Heading3">
    <w:name w:val="heading 3"/>
    <w:basedOn w:val="Normal"/>
    <w:next w:val="Normal"/>
    <w:link w:val="Heading3Char"/>
    <w:uiPriority w:val="9"/>
    <w:qFormat/>
    <w:rsid w:val="00900D72"/>
    <w:pPr>
      <w:keepNext/>
      <w:keepLines/>
      <w:spacing w:after="24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661CD"/>
    <w:rPr>
      <w:color w:val="0000FF"/>
      <w:u w:val="none"/>
    </w:rPr>
  </w:style>
  <w:style w:type="character" w:styleId="FollowedHyperlink">
    <w:name w:val="FollowedHyperlink"/>
    <w:rsid w:val="001661CD"/>
    <w:rPr>
      <w:color w:val="0070C0"/>
      <w:u w:val="single"/>
    </w:rPr>
  </w:style>
  <w:style w:type="paragraph" w:styleId="BalloonText">
    <w:name w:val="Balloon Text"/>
    <w:basedOn w:val="Normal"/>
    <w:link w:val="BalloonTextChar"/>
    <w:uiPriority w:val="99"/>
    <w:semiHidden/>
    <w:unhideWhenUsed/>
    <w:rsid w:val="003C0F78"/>
    <w:rPr>
      <w:rFonts w:ascii="Tahoma" w:hAnsi="Tahoma" w:cs="Tahoma"/>
      <w:sz w:val="16"/>
      <w:szCs w:val="16"/>
    </w:rPr>
  </w:style>
  <w:style w:type="character" w:customStyle="1" w:styleId="BalloonTextChar">
    <w:name w:val="Balloon Text Char"/>
    <w:link w:val="BalloonText"/>
    <w:uiPriority w:val="99"/>
    <w:semiHidden/>
    <w:rsid w:val="003C0F78"/>
    <w:rPr>
      <w:rFonts w:ascii="Tahoma" w:hAnsi="Tahoma" w:cs="Tahoma"/>
      <w:sz w:val="16"/>
      <w:szCs w:val="16"/>
    </w:rPr>
  </w:style>
  <w:style w:type="paragraph" w:styleId="ListParagraph">
    <w:name w:val="List Paragraph"/>
    <w:basedOn w:val="Normal"/>
    <w:uiPriority w:val="34"/>
    <w:qFormat/>
    <w:rsid w:val="00C469A8"/>
    <w:pPr>
      <w:ind w:left="720"/>
      <w:contextualSpacing/>
    </w:pPr>
  </w:style>
  <w:style w:type="character" w:styleId="CommentReference">
    <w:name w:val="annotation reference"/>
    <w:uiPriority w:val="99"/>
    <w:semiHidden/>
    <w:unhideWhenUsed/>
    <w:rsid w:val="00AE6B7B"/>
    <w:rPr>
      <w:sz w:val="16"/>
      <w:szCs w:val="16"/>
    </w:rPr>
  </w:style>
  <w:style w:type="paragraph" w:styleId="CommentText">
    <w:name w:val="annotation text"/>
    <w:basedOn w:val="Normal"/>
    <w:link w:val="CommentTextChar"/>
    <w:uiPriority w:val="99"/>
    <w:semiHidden/>
    <w:unhideWhenUsed/>
    <w:rsid w:val="00AE6B7B"/>
  </w:style>
  <w:style w:type="character" w:customStyle="1" w:styleId="CommentTextChar">
    <w:name w:val="Comment Text Char"/>
    <w:link w:val="CommentText"/>
    <w:uiPriority w:val="99"/>
    <w:semiHidden/>
    <w:rsid w:val="00AE6B7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6B7B"/>
    <w:rPr>
      <w:b/>
      <w:bCs/>
    </w:rPr>
  </w:style>
  <w:style w:type="character" w:customStyle="1" w:styleId="CommentSubjectChar">
    <w:name w:val="Comment Subject Char"/>
    <w:link w:val="CommentSubject"/>
    <w:uiPriority w:val="99"/>
    <w:semiHidden/>
    <w:rsid w:val="00AE6B7B"/>
    <w:rPr>
      <w:rFonts w:ascii="Times New Roman" w:hAnsi="Times New Roman" w:cs="Times New Roman"/>
      <w:b/>
      <w:bCs/>
      <w:sz w:val="20"/>
      <w:szCs w:val="20"/>
    </w:rPr>
  </w:style>
  <w:style w:type="table" w:styleId="TableGrid">
    <w:name w:val="Table Grid"/>
    <w:basedOn w:val="TableNormal"/>
    <w:rsid w:val="008A6D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paragraph" w:customStyle="1" w:styleId="CapCourt">
    <w:name w:val="CapCourt"/>
    <w:basedOn w:val="Normal"/>
    <w:rsid w:val="008A6D46"/>
    <w:pPr>
      <w:autoSpaceDE/>
      <w:autoSpaceDN/>
      <w:adjustRightInd/>
      <w:jc w:val="center"/>
    </w:pPr>
    <w:rPr>
      <w:rFonts w:eastAsia="Times New Roman"/>
      <w:caps/>
      <w:szCs w:val="24"/>
    </w:rPr>
  </w:style>
  <w:style w:type="character" w:customStyle="1" w:styleId="Heading1Char">
    <w:name w:val="Heading 1 Char"/>
    <w:basedOn w:val="DefaultParagraphFont"/>
    <w:link w:val="Heading1"/>
    <w:uiPriority w:val="9"/>
    <w:rsid w:val="00A77FC1"/>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900D72"/>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900D72"/>
    <w:rPr>
      <w:rFonts w:ascii="Times New Roman" w:eastAsiaTheme="majorEastAsia" w:hAnsi="Times New Roman" w:cstheme="majorBidi"/>
      <w:b/>
      <w:bCs/>
      <w:sz w:val="24"/>
    </w:rPr>
  </w:style>
  <w:style w:type="paragraph" w:styleId="Header">
    <w:name w:val="header"/>
    <w:basedOn w:val="Normal"/>
    <w:link w:val="HeaderChar"/>
    <w:uiPriority w:val="99"/>
    <w:unhideWhenUsed/>
    <w:rsid w:val="005E7FF2"/>
    <w:pPr>
      <w:tabs>
        <w:tab w:val="center" w:pos="4680"/>
        <w:tab w:val="right" w:pos="9360"/>
      </w:tabs>
    </w:pPr>
  </w:style>
  <w:style w:type="character" w:customStyle="1" w:styleId="HeaderChar">
    <w:name w:val="Header Char"/>
    <w:basedOn w:val="DefaultParagraphFont"/>
    <w:link w:val="Header"/>
    <w:uiPriority w:val="99"/>
    <w:rsid w:val="005E7FF2"/>
    <w:rPr>
      <w:rFonts w:ascii="Times New Roman" w:hAnsi="Times New Roman"/>
      <w:sz w:val="24"/>
    </w:rPr>
  </w:style>
  <w:style w:type="paragraph" w:styleId="Footer">
    <w:name w:val="footer"/>
    <w:basedOn w:val="Normal"/>
    <w:link w:val="FooterChar"/>
    <w:uiPriority w:val="99"/>
    <w:unhideWhenUsed/>
    <w:rsid w:val="005E7FF2"/>
    <w:pPr>
      <w:tabs>
        <w:tab w:val="center" w:pos="4680"/>
        <w:tab w:val="right" w:pos="9360"/>
      </w:tabs>
    </w:pPr>
  </w:style>
  <w:style w:type="character" w:customStyle="1" w:styleId="FooterChar">
    <w:name w:val="Footer Char"/>
    <w:basedOn w:val="DefaultParagraphFont"/>
    <w:link w:val="Footer"/>
    <w:uiPriority w:val="99"/>
    <w:rsid w:val="005E7FF2"/>
    <w:rPr>
      <w:rFonts w:ascii="Times New Roman" w:hAnsi="Times New Roman"/>
      <w:sz w:val="24"/>
    </w:rPr>
  </w:style>
  <w:style w:type="paragraph" w:styleId="FootnoteText">
    <w:name w:val="footnote text"/>
    <w:basedOn w:val="Normal"/>
    <w:link w:val="FootnoteTextChar"/>
    <w:uiPriority w:val="99"/>
    <w:semiHidden/>
    <w:unhideWhenUsed/>
    <w:rsid w:val="00061792"/>
    <w:rPr>
      <w:sz w:val="20"/>
    </w:rPr>
  </w:style>
  <w:style w:type="character" w:customStyle="1" w:styleId="FootnoteTextChar">
    <w:name w:val="Footnote Text Char"/>
    <w:basedOn w:val="DefaultParagraphFont"/>
    <w:link w:val="FootnoteText"/>
    <w:uiPriority w:val="99"/>
    <w:semiHidden/>
    <w:rsid w:val="00061792"/>
    <w:rPr>
      <w:rFonts w:ascii="Times New Roman" w:hAnsi="Times New Roman"/>
    </w:rPr>
  </w:style>
  <w:style w:type="character" w:styleId="FootnoteReference">
    <w:name w:val="footnote reference"/>
    <w:basedOn w:val="DefaultParagraphFont"/>
    <w:uiPriority w:val="99"/>
    <w:semiHidden/>
    <w:unhideWhenUsed/>
    <w:rsid w:val="00061792"/>
    <w:rPr>
      <w:vertAlign w:val="superscript"/>
    </w:rPr>
  </w:style>
  <w:style w:type="paragraph" w:styleId="Revision">
    <w:name w:val="Revision"/>
    <w:hidden/>
    <w:uiPriority w:val="99"/>
    <w:semiHidden/>
    <w:rsid w:val="00871151"/>
    <w:rPr>
      <w:rFonts w:ascii="Times New Roman" w:hAnsi="Times New Roman"/>
      <w:sz w:val="24"/>
    </w:rPr>
  </w:style>
  <w:style w:type="character" w:styleId="UnresolvedMention">
    <w:name w:val="Unresolved Mention"/>
    <w:basedOn w:val="DefaultParagraphFont"/>
    <w:uiPriority w:val="99"/>
    <w:semiHidden/>
    <w:unhideWhenUsed/>
    <w:rsid w:val="002D5A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039000">
      <w:bodyDiv w:val="1"/>
      <w:marLeft w:val="0"/>
      <w:marRight w:val="0"/>
      <w:marTop w:val="0"/>
      <w:marBottom w:val="0"/>
      <w:divBdr>
        <w:top w:val="none" w:sz="0" w:space="0" w:color="auto"/>
        <w:left w:val="none" w:sz="0" w:space="0" w:color="auto"/>
        <w:bottom w:val="none" w:sz="0" w:space="0" w:color="auto"/>
        <w:right w:val="none" w:sz="0" w:space="0" w:color="auto"/>
      </w:divBdr>
    </w:div>
    <w:div w:id="615797361">
      <w:bodyDiv w:val="1"/>
      <w:marLeft w:val="0"/>
      <w:marRight w:val="0"/>
      <w:marTop w:val="0"/>
      <w:marBottom w:val="0"/>
      <w:divBdr>
        <w:top w:val="none" w:sz="0" w:space="0" w:color="auto"/>
        <w:left w:val="none" w:sz="0" w:space="0" w:color="auto"/>
        <w:bottom w:val="none" w:sz="0" w:space="0" w:color="auto"/>
        <w:right w:val="none" w:sz="0" w:space="0" w:color="auto"/>
      </w:divBdr>
    </w:div>
    <w:div w:id="1280801661">
      <w:bodyDiv w:val="1"/>
      <w:marLeft w:val="0"/>
      <w:marRight w:val="0"/>
      <w:marTop w:val="0"/>
      <w:marBottom w:val="0"/>
      <w:divBdr>
        <w:top w:val="none" w:sz="0" w:space="0" w:color="auto"/>
        <w:left w:val="none" w:sz="0" w:space="0" w:color="auto"/>
        <w:bottom w:val="none" w:sz="0" w:space="0" w:color="auto"/>
        <w:right w:val="none" w:sz="0" w:space="0" w:color="auto"/>
      </w:divBdr>
    </w:div>
    <w:div w:id="173428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TDecf_Barlow@utd.uscourts.gov" TargetMode="External"/><Relationship Id="rId13" Type="http://schemas.openxmlformats.org/officeDocument/2006/relationships/hyperlink" Target="mailto:utdecf_barlow@utd.uscourts.gov" TargetMode="External"/><Relationship Id="rId18" Type="http://schemas.openxmlformats.org/officeDocument/2006/relationships/hyperlink" Target="mailto:dj.nuffer@utd.uscourts.gov" TargetMode="External"/><Relationship Id="rId3" Type="http://schemas.openxmlformats.org/officeDocument/2006/relationships/styles" Target="styles.xml"/><Relationship Id="rId21" Type="http://schemas.openxmlformats.org/officeDocument/2006/relationships/hyperlink" Target="https://www.utd.uscourts.gov/sites/utd/files/Dec%202021%20Civil%20Rules.pdf" TargetMode="External"/><Relationship Id="rId7" Type="http://schemas.openxmlformats.org/officeDocument/2006/relationships/endnotes" Target="endnotes.xml"/><Relationship Id="rId12" Type="http://schemas.openxmlformats.org/officeDocument/2006/relationships/hyperlink" Target="http://www.utd.uscourts.gov/local-criminal-rules" TargetMode="External"/><Relationship Id="rId17" Type="http://schemas.openxmlformats.org/officeDocument/2006/relationships/hyperlink" Target="mailto:utdecf_barlow@utd.uscourts.gov" TargetMode="External"/><Relationship Id="rId2" Type="http://schemas.openxmlformats.org/officeDocument/2006/relationships/numbering" Target="numbering.xml"/><Relationship Id="rId16" Type="http://schemas.openxmlformats.org/officeDocument/2006/relationships/hyperlink" Target="https://www.utd.uscourts.gov/forms/all-forms" TargetMode="External"/><Relationship Id="rId20" Type="http://schemas.openxmlformats.org/officeDocument/2006/relationships/hyperlink" Target="https://www.utd.uscourts.gov/local-criminal-rul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tdecf_barlow@utd.uscourts.go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utdecf_barlow@utd.uscourts.gov" TargetMode="External"/><Relationship Id="rId23" Type="http://schemas.openxmlformats.org/officeDocument/2006/relationships/fontTable" Target="fontTable.xml"/><Relationship Id="rId10" Type="http://schemas.openxmlformats.org/officeDocument/2006/relationships/hyperlink" Target="mailto:utdecf_barlow@utd.uscourts.gov" TargetMode="External"/><Relationship Id="rId19" Type="http://schemas.openxmlformats.org/officeDocument/2006/relationships/hyperlink" Target="http://www.law.cornell.edu/rules/fre/rule_609" TargetMode="External"/><Relationship Id="rId4" Type="http://schemas.openxmlformats.org/officeDocument/2006/relationships/settings" Target="settings.xml"/><Relationship Id="rId9" Type="http://schemas.openxmlformats.org/officeDocument/2006/relationships/hyperlink" Target="mailto:UTDecf_Barlow@utd.uscourts.gov" TargetMode="External"/><Relationship Id="rId14" Type="http://schemas.openxmlformats.org/officeDocument/2006/relationships/hyperlink" Target="https://www.utd.uscourts.gov/forms/all-forms" TargetMode="External"/><Relationship Id="rId22" Type="http://schemas.openxmlformats.org/officeDocument/2006/relationships/hyperlink" Target="http://www.utd.uscourts.gov/sites/utd/files/Creating_the_Best_Transcript_Possibl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2B90F-25C5-46EF-BD5D-78B7E5AF2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2925</Words>
  <Characters>16673</Characters>
  <Application>Microsoft Office Word</Application>
  <DocSecurity>0</DocSecurity>
  <Lines>138</Lines>
  <Paragraphs>39</Paragraphs>
  <ScaleCrop>false</ScaleCrop>
  <Company/>
  <LinksUpToDate>false</LinksUpToDate>
  <CharactersWithSpaces>19559</CharactersWithSpaces>
  <SharedDoc>false</SharedDoc>
  <HLinks>
    <vt:vector size="54" baseType="variant">
      <vt:variant>
        <vt:i4>3539067</vt:i4>
      </vt:variant>
      <vt:variant>
        <vt:i4>33</vt:i4>
      </vt:variant>
      <vt:variant>
        <vt:i4>0</vt:i4>
      </vt:variant>
      <vt:variant>
        <vt:i4>5</vt:i4>
      </vt:variant>
      <vt:variant>
        <vt:lpwstr>http://www.utd.uscourts.gov/documents/rules.html</vt:lpwstr>
      </vt:variant>
      <vt:variant>
        <vt:lpwstr>DUCivR 43-1</vt:lpwstr>
      </vt:variant>
      <vt:variant>
        <vt:i4>2555987</vt:i4>
      </vt:variant>
      <vt:variant>
        <vt:i4>30</vt:i4>
      </vt:variant>
      <vt:variant>
        <vt:i4>0</vt:i4>
      </vt:variant>
      <vt:variant>
        <vt:i4>5</vt:i4>
      </vt:variant>
      <vt:variant>
        <vt:lpwstr>http://www.law.cornell.edu/rules/fre/rule_609</vt:lpwstr>
      </vt:variant>
      <vt:variant>
        <vt:lpwstr/>
      </vt:variant>
      <vt:variant>
        <vt:i4>917549</vt:i4>
      </vt:variant>
      <vt:variant>
        <vt:i4>27</vt:i4>
      </vt:variant>
      <vt:variant>
        <vt:i4>0</vt:i4>
      </vt:variant>
      <vt:variant>
        <vt:i4>5</vt:i4>
      </vt:variant>
      <vt:variant>
        <vt:lpwstr>mailto:dj.nuffer@utd.uscourts.gov</vt:lpwstr>
      </vt:variant>
      <vt:variant>
        <vt:lpwstr/>
      </vt:variant>
      <vt:variant>
        <vt:i4>6553640</vt:i4>
      </vt:variant>
      <vt:variant>
        <vt:i4>24</vt:i4>
      </vt:variant>
      <vt:variant>
        <vt:i4>0</vt:i4>
      </vt:variant>
      <vt:variant>
        <vt:i4>5</vt:i4>
      </vt:variant>
      <vt:variant>
        <vt:lpwstr>http://www.utd.uscourts.gov/documents/formpage.html</vt:lpwstr>
      </vt:variant>
      <vt:variant>
        <vt:lpwstr/>
      </vt:variant>
      <vt:variant>
        <vt:i4>917549</vt:i4>
      </vt:variant>
      <vt:variant>
        <vt:i4>19</vt:i4>
      </vt:variant>
      <vt:variant>
        <vt:i4>0</vt:i4>
      </vt:variant>
      <vt:variant>
        <vt:i4>5</vt:i4>
      </vt:variant>
      <vt:variant>
        <vt:lpwstr>mailto:dj.nuffer@utd.uscourts.gov</vt:lpwstr>
      </vt:variant>
      <vt:variant>
        <vt:lpwstr/>
      </vt:variant>
      <vt:variant>
        <vt:i4>6553640</vt:i4>
      </vt:variant>
      <vt:variant>
        <vt:i4>16</vt:i4>
      </vt:variant>
      <vt:variant>
        <vt:i4>0</vt:i4>
      </vt:variant>
      <vt:variant>
        <vt:i4>5</vt:i4>
      </vt:variant>
      <vt:variant>
        <vt:lpwstr>http://www.utd.uscourts.gov/documents/formpage.html</vt:lpwstr>
      </vt:variant>
      <vt:variant>
        <vt:lpwstr/>
      </vt:variant>
      <vt:variant>
        <vt:i4>917549</vt:i4>
      </vt:variant>
      <vt:variant>
        <vt:i4>11</vt:i4>
      </vt:variant>
      <vt:variant>
        <vt:i4>0</vt:i4>
      </vt:variant>
      <vt:variant>
        <vt:i4>5</vt:i4>
      </vt:variant>
      <vt:variant>
        <vt:lpwstr>mailto:dj.nuffer@utd.uscourts.gov</vt:lpwstr>
      </vt:variant>
      <vt:variant>
        <vt:lpwstr/>
      </vt:variant>
      <vt:variant>
        <vt:i4>917549</vt:i4>
      </vt:variant>
      <vt:variant>
        <vt:i4>8</vt:i4>
      </vt:variant>
      <vt:variant>
        <vt:i4>0</vt:i4>
      </vt:variant>
      <vt:variant>
        <vt:i4>5</vt:i4>
      </vt:variant>
      <vt:variant>
        <vt:lpwstr>mailto:dj.nuffer@utd.uscourts.gov</vt:lpwstr>
      </vt:variant>
      <vt:variant>
        <vt:lpwstr/>
      </vt:variant>
      <vt:variant>
        <vt:i4>7667774</vt:i4>
      </vt:variant>
      <vt:variant>
        <vt:i4>5</vt:i4>
      </vt:variant>
      <vt:variant>
        <vt:i4>0</vt:i4>
      </vt:variant>
      <vt:variant>
        <vt:i4>5</vt:i4>
      </vt:variant>
      <vt:variant>
        <vt:lpwstr>http://www.utd.uscourts.gov/judges/nuffer.html</vt:lpwstr>
      </vt:variant>
      <vt:variant>
        <vt:lpwstr>jury</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2026-03-09T17:46:00Z</dcterms:created>
  <dcterms:modified xsi:type="dcterms:W3CDTF">2026-03-09T17:46:00Z</dcterms:modified>
</cp:coreProperties>
</file>