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534" w:rsidRDefault="00023534">
      <w:bookmarkStart w:id="0" w:name="QuickMark"/>
      <w:bookmarkEnd w:id="0"/>
    </w:p>
    <w:p w:rsidR="00023534" w:rsidRDefault="00023534">
      <w:pPr>
        <w:tabs>
          <w:tab w:val="center" w:pos="4680"/>
        </w:tabs>
      </w:pPr>
      <w:r>
        <w:tab/>
        <w:t xml:space="preserve">IN THE UNITED STATES DISTRICT COURT </w:t>
      </w:r>
    </w:p>
    <w:p w:rsidR="00023534" w:rsidRDefault="00023534"/>
    <w:p w:rsidR="00023534" w:rsidRDefault="00023534">
      <w:pPr>
        <w:jc w:val="center"/>
      </w:pPr>
      <w:r>
        <w:t>FOR THE DISTRICT OF UTAH</w:t>
      </w:r>
    </w:p>
    <w:p w:rsidR="00023534" w:rsidRDefault="00023534">
      <w:pPr>
        <w:jc w:val="center"/>
      </w:pPr>
      <w:r>
        <w:t xml:space="preserve"> 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235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023534" w:rsidRDefault="00023534">
            <w:pPr>
              <w:spacing w:line="120" w:lineRule="exact"/>
            </w:pPr>
          </w:p>
          <w:p w:rsidR="00023534" w:rsidRDefault="00023534"/>
          <w:p w:rsidR="00023534" w:rsidRDefault="00023534">
            <w:bookmarkStart w:id="1" w:name="a1"/>
            <w:r>
              <w:t>OUTDOOR OPTICS, INC.,</w:t>
            </w:r>
            <w:bookmarkEnd w:id="1"/>
            <w:r>
              <w:t xml:space="preserve"> dba OLYMPIC OPTICAL COMPANY,</w:t>
            </w:r>
          </w:p>
          <w:p w:rsidR="00023534" w:rsidRDefault="00023534"/>
          <w:p w:rsidR="00023534" w:rsidRDefault="00023534">
            <w:pPr>
              <w:ind w:firstLine="1440"/>
            </w:pPr>
            <w:r>
              <w:t xml:space="preserve">Plaintiff, </w:t>
            </w:r>
          </w:p>
          <w:p w:rsidR="00023534" w:rsidRDefault="00023534"/>
          <w:p w:rsidR="00023534" w:rsidRDefault="00023534">
            <w:pPr>
              <w:ind w:firstLine="720"/>
            </w:pPr>
            <w:r>
              <w:t xml:space="preserve">vs. </w:t>
            </w:r>
          </w:p>
          <w:p w:rsidR="00023534" w:rsidRDefault="00023534"/>
          <w:p w:rsidR="00023534" w:rsidRDefault="00023534">
            <w:bookmarkStart w:id="2" w:name="a2"/>
            <w:r>
              <w:t>WOLFPEAK INTERNATIONAL, INC.,</w:t>
            </w:r>
            <w:bookmarkEnd w:id="2"/>
          </w:p>
          <w:p w:rsidR="00023534" w:rsidRDefault="00023534"/>
          <w:p w:rsidR="00023534" w:rsidRDefault="00023534">
            <w:pPr>
              <w:ind w:firstLine="1440"/>
            </w:pPr>
            <w:r>
              <w:t xml:space="preserve">Defendant. </w:t>
            </w:r>
          </w:p>
          <w:p w:rsidR="00023534" w:rsidRDefault="00023534">
            <w:pPr>
              <w:spacing w:after="58"/>
            </w:pP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023534" w:rsidRDefault="00023534">
            <w:pPr>
              <w:spacing w:line="120" w:lineRule="exact"/>
            </w:pPr>
          </w:p>
          <w:p w:rsidR="00023534" w:rsidRDefault="00023534"/>
          <w:p w:rsidR="00023534" w:rsidRDefault="000235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ORDER FOR </w:t>
            </w:r>
          </w:p>
          <w:p w:rsidR="00023534" w:rsidRDefault="00023534">
            <w:r>
              <w:rPr>
                <w:b/>
                <w:bCs/>
              </w:rPr>
              <w:t>EXPEDITED TREATMENT OF MOTION TO COMPEL</w:t>
            </w:r>
          </w:p>
          <w:p w:rsidR="00023534" w:rsidRDefault="00023534"/>
          <w:p w:rsidR="00023534" w:rsidRDefault="00023534"/>
          <w:p w:rsidR="00023534" w:rsidRDefault="00023534">
            <w:r>
              <w:t xml:space="preserve">Case No: </w:t>
            </w:r>
            <w:r w:rsidR="0007253C">
              <w:t>2</w:t>
            </w:r>
            <w:r>
              <w:t>:</w:t>
            </w:r>
            <w:r w:rsidR="0007253C">
              <w:t>18</w:t>
            </w:r>
            <w:r>
              <w:t xml:space="preserve"> CV 160 </w:t>
            </w:r>
            <w:r w:rsidR="0007253C">
              <w:t>DN</w:t>
            </w:r>
          </w:p>
          <w:p w:rsidR="00023534" w:rsidRDefault="00023534"/>
          <w:p w:rsidR="0007253C" w:rsidRDefault="00023534" w:rsidP="0007253C">
            <w:bookmarkStart w:id="3" w:name="a4"/>
            <w:r>
              <w:t>District Judge</w:t>
            </w:r>
            <w:bookmarkEnd w:id="3"/>
            <w:r>
              <w:t xml:space="preserve"> </w:t>
            </w:r>
          </w:p>
          <w:p w:rsidR="00023534" w:rsidRDefault="00023534">
            <w:r>
              <w:t>David Nuffer</w:t>
            </w:r>
          </w:p>
          <w:p w:rsidR="00023534" w:rsidRDefault="00023534">
            <w:pPr>
              <w:spacing w:after="58"/>
            </w:pPr>
          </w:p>
        </w:tc>
      </w:tr>
    </w:tbl>
    <w:p w:rsidR="00023534" w:rsidRDefault="00023534">
      <w:pPr>
        <w:ind w:firstLine="720"/>
      </w:pPr>
    </w:p>
    <w:p w:rsidR="00023534" w:rsidRDefault="00023534">
      <w:pPr>
        <w:spacing w:line="480" w:lineRule="auto"/>
      </w:pPr>
      <w:bookmarkStart w:id="4" w:name="starthere"/>
      <w:bookmarkEnd w:id="4"/>
      <w:r>
        <w:tab/>
        <w:t>Plaintiff</w:t>
      </w:r>
      <w:r>
        <w:sym w:font="WP TypographicSymbols" w:char="003D"/>
      </w:r>
      <w:r>
        <w:t>s Expedited Motion to Compel requests that it receive accelerated treatment because relevant documents are needed for a preliminary injunction hearing set December 2, 20</w:t>
      </w:r>
      <w:r w:rsidR="0007253C">
        <w:t>18</w:t>
      </w:r>
      <w:r>
        <w:t>.</w:t>
      </w:r>
      <w:r>
        <w:rPr>
          <w:rStyle w:val="FootnoteReference"/>
          <w:vertAlign w:val="superscript"/>
        </w:rPr>
        <w:footnoteReference w:id="1"/>
      </w:r>
      <w:r>
        <w:t xml:space="preserve">  According to the Plaintiff</w:t>
      </w:r>
      <w:r>
        <w:sym w:font="WP TypographicSymbols" w:char="003D"/>
      </w:r>
      <w:r>
        <w:t>s Memorandum, counsel have stipulated to an accelerated time-frame for responding to discovery, and the discovery as to which the motion pertains was served in May 2</w:t>
      </w:r>
      <w:r w:rsidR="0007253C">
        <w:t>018</w:t>
      </w:r>
      <w:r>
        <w:t>.</w:t>
      </w:r>
      <w:r>
        <w:rPr>
          <w:rStyle w:val="FootnoteReference"/>
          <w:vertAlign w:val="superscript"/>
        </w:rPr>
        <w:footnoteReference w:id="2"/>
      </w:r>
      <w:r>
        <w:t xml:space="preserve">  Also, according to the memorandum, there has been enough correspondence exchanged to develop the issue.</w:t>
      </w:r>
    </w:p>
    <w:p w:rsidR="00023534" w:rsidRDefault="00023534">
      <w:pPr>
        <w:spacing w:line="480" w:lineRule="auto"/>
        <w:ind w:firstLine="720"/>
      </w:pPr>
      <w:r>
        <w:t>IT IS HEREBY ORDERED that Defendant shall file and serve any response to Plaintiff</w:t>
      </w:r>
      <w:r>
        <w:sym w:font="WP TypographicSymbols" w:char="003D"/>
      </w:r>
      <w:r>
        <w:t>s Expedited Motion to Compel on or before 4:00 p.m. November 20, 20</w:t>
      </w:r>
      <w:r w:rsidR="0007253C">
        <w:t>18</w:t>
      </w:r>
      <w:r>
        <w:rPr>
          <w:rStyle w:val="Hypertext"/>
        </w:rPr>
        <w:t>.</w:t>
      </w:r>
      <w:r>
        <w:t xml:space="preserve">  Any reply shall be filed and served on or before 4:00 p.m. November 2</w:t>
      </w:r>
      <w:r w:rsidR="0007253C">
        <w:t>3</w:t>
      </w:r>
      <w:r>
        <w:t>, 20</w:t>
      </w:r>
      <w:r w:rsidR="0007253C">
        <w:t>18</w:t>
      </w:r>
      <w:r>
        <w:t>.</w:t>
      </w:r>
    </w:p>
    <w:p w:rsidR="00023534" w:rsidRDefault="00023534">
      <w:pPr>
        <w:spacing w:line="480" w:lineRule="auto"/>
        <w:ind w:firstLine="720"/>
      </w:pPr>
      <w:r>
        <w:fldChar w:fldCharType="begin"/>
      </w:r>
      <w:r>
        <w:instrText>DATE  \@ "MMMM d, yyyy"</w:instrText>
      </w:r>
      <w:r>
        <w:fldChar w:fldCharType="separate"/>
      </w:r>
      <w:r w:rsidR="0007253C">
        <w:rPr>
          <w:noProof/>
        </w:rPr>
        <w:t>December 25, 2018</w:t>
      </w:r>
      <w:r>
        <w:fldChar w:fldCharType="end"/>
      </w:r>
      <w:r>
        <w:t>.</w:t>
      </w:r>
    </w:p>
    <w:p w:rsidR="00023534" w:rsidRDefault="00023534">
      <w:pPr>
        <w:tabs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spacing w:line="480" w:lineRule="auto"/>
        <w:ind w:left="4230"/>
      </w:pPr>
      <w:r>
        <w:t>BY THE COURT:</w:t>
      </w:r>
    </w:p>
    <w:p w:rsidR="00023534" w:rsidRDefault="00023534">
      <w:pPr>
        <w:tabs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spacing w:line="480" w:lineRule="auto"/>
        <w:ind w:left="4230"/>
      </w:pPr>
    </w:p>
    <w:p w:rsidR="00023534" w:rsidRDefault="00023534">
      <w:pPr>
        <w:tabs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ind w:left="4230"/>
      </w:pPr>
      <w:r>
        <w:t>_____________________________</w:t>
      </w:r>
    </w:p>
    <w:p w:rsidR="00023534" w:rsidRDefault="00023534">
      <w:pPr>
        <w:tabs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ind w:left="4230"/>
      </w:pPr>
      <w:r>
        <w:t>David Nuffer</w:t>
      </w:r>
    </w:p>
    <w:p w:rsidR="00023534" w:rsidRDefault="00023534">
      <w:pPr>
        <w:tabs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ind w:left="4230"/>
      </w:pPr>
      <w:r>
        <w:t xml:space="preserve">U.S. </w:t>
      </w:r>
      <w:r w:rsidR="0007253C">
        <w:t>District</w:t>
      </w:r>
      <w:bookmarkStart w:id="5" w:name="_GoBack"/>
      <w:bookmarkEnd w:id="5"/>
      <w:r>
        <w:t xml:space="preserve"> Judge</w:t>
      </w:r>
    </w:p>
    <w:sectPr w:rsidR="00023534" w:rsidSect="00023534">
      <w:footerReference w:type="default" r:id="rId6"/>
      <w:type w:val="continuous"/>
      <w:pgSz w:w="12240" w:h="15840"/>
      <w:pgMar w:top="2160" w:right="1440" w:bottom="1152" w:left="1440" w:header="2160" w:footer="115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534" w:rsidRDefault="00023534" w:rsidP="00023534">
      <w:r>
        <w:separator/>
      </w:r>
    </w:p>
  </w:endnote>
  <w:endnote w:type="continuationSeparator" w:id="0">
    <w:p w:rsidR="00023534" w:rsidRDefault="00023534" w:rsidP="0002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WP Phonetic">
    <w:panose1 w:val="050B0604020202030204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534" w:rsidRDefault="00023534">
    <w:pPr>
      <w:spacing w:line="240" w:lineRule="exact"/>
    </w:pPr>
  </w:p>
  <w:p w:rsidR="00023534" w:rsidRDefault="00023534">
    <w:pPr>
      <w:framePr w:w="9361" w:wrap="notBeside" w:vAnchor="text" w:hAnchor="text" w:x="1" w:y="1"/>
      <w:jc w:val="center"/>
      <w:rPr>
        <w:sz w:val="20"/>
        <w:szCs w:val="20"/>
      </w:rPr>
    </w:pPr>
    <w:r>
      <w:rPr>
        <w:sz w:val="20"/>
        <w:szCs w:val="20"/>
      </w:rPr>
      <w:sym w:font="WP Phonetic" w:char="F02D"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</w:instrText>
    </w:r>
    <w:r w:rsidR="0007253C">
      <w:rPr>
        <w:sz w:val="20"/>
        <w:szCs w:val="20"/>
      </w:rPr>
      <w:fldChar w:fldCharType="separate"/>
    </w:r>
    <w:r w:rsidR="0007253C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sym w:font="WP Phonetic" w:char="F02D"/>
    </w:r>
  </w:p>
  <w:p w:rsidR="00023534" w:rsidRDefault="000235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534" w:rsidRDefault="00023534" w:rsidP="00023534">
      <w:r>
        <w:separator/>
      </w:r>
    </w:p>
  </w:footnote>
  <w:footnote w:type="continuationSeparator" w:id="0">
    <w:p w:rsidR="00023534" w:rsidRDefault="00023534" w:rsidP="00023534">
      <w:r>
        <w:continuationSeparator/>
      </w:r>
    </w:p>
  </w:footnote>
  <w:footnote w:id="1">
    <w:p w:rsidR="00023534" w:rsidRDefault="00023534">
      <w:pPr>
        <w:spacing w:after="240"/>
        <w:ind w:firstLine="720"/>
      </w:pPr>
      <w:r>
        <w:rPr>
          <w:rStyle w:val="FootnoteReference"/>
          <w:vertAlign w:val="superscript"/>
        </w:rPr>
        <w:footnoteRef/>
      </w:r>
      <w:r>
        <w:tab/>
        <w:t>Docket no. 28, filed November 11, 2</w:t>
      </w:r>
      <w:r w:rsidR="0007253C">
        <w:t>18</w:t>
      </w:r>
      <w:r>
        <w:t>.</w:t>
      </w:r>
    </w:p>
  </w:footnote>
  <w:footnote w:id="2">
    <w:p w:rsidR="00023534" w:rsidRDefault="00023534">
      <w:pPr>
        <w:spacing w:after="240"/>
        <w:ind w:firstLine="720"/>
      </w:pPr>
      <w:r>
        <w:rPr>
          <w:rStyle w:val="FootnoteReference"/>
          <w:vertAlign w:val="superscript"/>
        </w:rPr>
        <w:footnoteRef/>
      </w:r>
      <w:r>
        <w:tab/>
        <w:t>Plaintiff</w:t>
      </w:r>
      <w:r>
        <w:sym w:font="WP TypographicSymbols" w:char="003D"/>
      </w:r>
      <w:r>
        <w:t>s Memorandum in Support of its Expedited Motion to Compel, docket no. 29, filed November 11, 20</w:t>
      </w:r>
      <w:r w:rsidR="0007253C">
        <w:t>18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23534"/>
    <w:rsid w:val="00023534"/>
    <w:rsid w:val="0007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56032A"/>
  <w14:defaultImageDpi w14:val="0"/>
  <w15:docId w15:val="{B937E1F1-D856-4B62-B12C-C7A68357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6D8B13D9.dotm</Template>
  <TotalTime>7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Nuffer</dc:creator>
  <cp:keywords/>
  <dc:description/>
  <cp:lastModifiedBy>David Nuffer</cp:lastModifiedBy>
  <cp:revision>2</cp:revision>
  <dcterms:created xsi:type="dcterms:W3CDTF">2018-12-25T19:43:00Z</dcterms:created>
  <dcterms:modified xsi:type="dcterms:W3CDTF">2018-12-25T19:43:00Z</dcterms:modified>
</cp:coreProperties>
</file>